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88C4" w14:textId="77777777" w:rsidR="00133B44" w:rsidRPr="001A4886" w:rsidRDefault="00133B44" w:rsidP="00133B44">
      <w:pPr>
        <w:jc w:val="center"/>
        <w:rPr>
          <w:rFonts w:ascii="Arial Black" w:hAnsi="Arial Black"/>
          <w:sz w:val="36"/>
          <w:szCs w:val="36"/>
        </w:rPr>
      </w:pPr>
      <w:r w:rsidRPr="001A4886">
        <w:rPr>
          <w:rFonts w:ascii="Arial Black" w:hAnsi="Arial Black"/>
          <w:sz w:val="36"/>
          <w:szCs w:val="36"/>
        </w:rPr>
        <w:t>INSTRUCTIONS</w:t>
      </w:r>
    </w:p>
    <w:p w14:paraId="6F3599C6" w14:textId="77777777" w:rsidR="00133B44" w:rsidRPr="001A4886" w:rsidRDefault="00133B44" w:rsidP="00133B44">
      <w:pPr>
        <w:jc w:val="center"/>
        <w:rPr>
          <w:b/>
          <w:sz w:val="18"/>
          <w:szCs w:val="18"/>
        </w:rPr>
      </w:pPr>
    </w:p>
    <w:p w14:paraId="76592136" w14:textId="77777777" w:rsidR="00F55853" w:rsidRPr="001A4886" w:rsidRDefault="00F55853" w:rsidP="00F55853">
      <w:pPr>
        <w:autoSpaceDE w:val="0"/>
        <w:autoSpaceDN w:val="0"/>
        <w:adjustRightInd w:val="0"/>
        <w:jc w:val="center"/>
        <w:rPr>
          <w:color w:val="000000"/>
          <w:sz w:val="28"/>
          <w:szCs w:val="28"/>
        </w:rPr>
      </w:pPr>
      <w:r w:rsidRPr="001A4886">
        <w:rPr>
          <w:b/>
          <w:bCs/>
          <w:color w:val="000000"/>
          <w:sz w:val="28"/>
          <w:szCs w:val="28"/>
        </w:rPr>
        <w:t>ASSOCIATION OF SOUTH CENTRAL OKLAHOMA GOVERNMENTS</w:t>
      </w:r>
    </w:p>
    <w:p w14:paraId="545BFE31" w14:textId="6DAE479E" w:rsidR="00F55853" w:rsidRPr="001A4886" w:rsidRDefault="00E62822" w:rsidP="00F55853">
      <w:pPr>
        <w:autoSpaceDE w:val="0"/>
        <w:autoSpaceDN w:val="0"/>
        <w:adjustRightInd w:val="0"/>
        <w:jc w:val="center"/>
        <w:outlineLvl w:val="6"/>
        <w:rPr>
          <w:b/>
          <w:bCs/>
          <w:color w:val="000000"/>
          <w:sz w:val="28"/>
          <w:szCs w:val="28"/>
        </w:rPr>
      </w:pPr>
      <w:r w:rsidRPr="001A4886">
        <w:rPr>
          <w:b/>
          <w:bCs/>
          <w:color w:val="000000"/>
          <w:sz w:val="28"/>
          <w:szCs w:val="28"/>
        </w:rPr>
        <w:t>20</w:t>
      </w:r>
      <w:r w:rsidR="00696EDB">
        <w:rPr>
          <w:b/>
          <w:bCs/>
          <w:color w:val="000000"/>
          <w:sz w:val="28"/>
          <w:szCs w:val="28"/>
        </w:rPr>
        <w:t>2</w:t>
      </w:r>
      <w:r w:rsidR="00F31947">
        <w:rPr>
          <w:b/>
          <w:bCs/>
          <w:color w:val="000000"/>
          <w:sz w:val="28"/>
          <w:szCs w:val="28"/>
        </w:rPr>
        <w:t>2</w:t>
      </w:r>
      <w:r w:rsidRPr="001A4886">
        <w:rPr>
          <w:b/>
          <w:bCs/>
          <w:color w:val="000000"/>
          <w:sz w:val="28"/>
          <w:szCs w:val="28"/>
        </w:rPr>
        <w:t xml:space="preserve"> </w:t>
      </w:r>
      <w:r w:rsidR="00F55853" w:rsidRPr="001A4886">
        <w:rPr>
          <w:b/>
          <w:bCs/>
          <w:color w:val="000000"/>
          <w:sz w:val="28"/>
          <w:szCs w:val="28"/>
        </w:rPr>
        <w:t>RURAL ECONOMIC ACTION PLAN</w:t>
      </w:r>
    </w:p>
    <w:p w14:paraId="68337517" w14:textId="77777777" w:rsidR="00F55853" w:rsidRPr="001A4886" w:rsidRDefault="00F55853" w:rsidP="00F55853">
      <w:pPr>
        <w:autoSpaceDE w:val="0"/>
        <w:autoSpaceDN w:val="0"/>
        <w:adjustRightInd w:val="0"/>
        <w:jc w:val="center"/>
        <w:outlineLvl w:val="6"/>
        <w:rPr>
          <w:b/>
          <w:bCs/>
          <w:color w:val="000000"/>
          <w:sz w:val="28"/>
          <w:szCs w:val="28"/>
        </w:rPr>
      </w:pPr>
      <w:r w:rsidRPr="001A4886">
        <w:rPr>
          <w:b/>
          <w:bCs/>
          <w:color w:val="000000"/>
          <w:sz w:val="28"/>
          <w:szCs w:val="28"/>
        </w:rPr>
        <w:t>APPLICATION INSTRUCTIONS</w:t>
      </w:r>
    </w:p>
    <w:p w14:paraId="191FE4A6" w14:textId="77777777" w:rsidR="00F55853" w:rsidRPr="001A4886" w:rsidRDefault="00F55853" w:rsidP="00F55853">
      <w:pPr>
        <w:autoSpaceDE w:val="0"/>
        <w:autoSpaceDN w:val="0"/>
        <w:adjustRightInd w:val="0"/>
        <w:outlineLvl w:val="6"/>
        <w:rPr>
          <w:color w:val="000000"/>
          <w:sz w:val="26"/>
          <w:szCs w:val="26"/>
        </w:rPr>
      </w:pPr>
    </w:p>
    <w:p w14:paraId="7793805B" w14:textId="77777777" w:rsidR="00EE1E55" w:rsidRPr="001A4886" w:rsidRDefault="00EE1E55">
      <w:pPr>
        <w:autoSpaceDE w:val="0"/>
        <w:autoSpaceDN w:val="0"/>
        <w:adjustRightInd w:val="0"/>
        <w:jc w:val="center"/>
        <w:outlineLvl w:val="6"/>
        <w:rPr>
          <w:b/>
          <w:i/>
          <w:color w:val="000000"/>
          <w:sz w:val="26"/>
          <w:szCs w:val="26"/>
          <w:u w:val="single"/>
        </w:rPr>
      </w:pPr>
      <w:r w:rsidRPr="001A4886">
        <w:rPr>
          <w:b/>
          <w:i/>
          <w:color w:val="000000"/>
          <w:sz w:val="26"/>
          <w:szCs w:val="26"/>
          <w:u w:val="single"/>
        </w:rPr>
        <w:t xml:space="preserve">ORIGINAL </w:t>
      </w:r>
      <w:r w:rsidR="00F55853" w:rsidRPr="001A4886">
        <w:rPr>
          <w:b/>
          <w:i/>
          <w:color w:val="000000"/>
          <w:sz w:val="26"/>
          <w:szCs w:val="26"/>
          <w:u w:val="single"/>
        </w:rPr>
        <w:t xml:space="preserve">APPLICATION </w:t>
      </w:r>
      <w:r w:rsidRPr="001A4886">
        <w:rPr>
          <w:b/>
          <w:i/>
          <w:color w:val="000000"/>
          <w:sz w:val="26"/>
          <w:szCs w:val="26"/>
          <w:u w:val="single"/>
        </w:rPr>
        <w:t>DOCUMENTS MUST BE RECEIVED</w:t>
      </w:r>
    </w:p>
    <w:p w14:paraId="70B00AE8" w14:textId="43B57519" w:rsidR="00636D09" w:rsidRDefault="00EE1E55" w:rsidP="000D1E2C">
      <w:pPr>
        <w:jc w:val="center"/>
        <w:rPr>
          <w:b/>
          <w:i/>
          <w:color w:val="000000"/>
          <w:sz w:val="26"/>
          <w:szCs w:val="26"/>
          <w:u w:val="single"/>
        </w:rPr>
      </w:pPr>
      <w:r w:rsidRPr="001A4886">
        <w:rPr>
          <w:b/>
          <w:i/>
          <w:color w:val="000000"/>
          <w:sz w:val="26"/>
          <w:szCs w:val="26"/>
          <w:u w:val="single"/>
        </w:rPr>
        <w:t xml:space="preserve">BY CLOSE OF BUSINESS (5:00 PM) </w:t>
      </w:r>
      <w:r w:rsidR="00F55853" w:rsidRPr="001A4886">
        <w:rPr>
          <w:b/>
          <w:i/>
          <w:color w:val="000000"/>
          <w:sz w:val="26"/>
          <w:szCs w:val="26"/>
          <w:u w:val="single"/>
        </w:rPr>
        <w:t xml:space="preserve">ON </w:t>
      </w:r>
      <w:r w:rsidR="00F31947">
        <w:rPr>
          <w:b/>
          <w:i/>
          <w:color w:val="000000"/>
          <w:sz w:val="26"/>
          <w:szCs w:val="26"/>
          <w:u w:val="single"/>
        </w:rPr>
        <w:t>THURSDAY</w:t>
      </w:r>
      <w:r w:rsidR="00F55853" w:rsidRPr="00DE2B45">
        <w:rPr>
          <w:b/>
          <w:i/>
          <w:color w:val="000000"/>
          <w:sz w:val="26"/>
          <w:szCs w:val="26"/>
        </w:rPr>
        <w:t xml:space="preserve">, </w:t>
      </w:r>
      <w:r w:rsidR="0003331D" w:rsidRPr="00DE2B45">
        <w:rPr>
          <w:b/>
          <w:i/>
          <w:color w:val="000000"/>
          <w:sz w:val="26"/>
          <w:szCs w:val="26"/>
        </w:rPr>
        <w:t>September</w:t>
      </w:r>
      <w:r w:rsidR="00636D09" w:rsidRPr="00DE2B45">
        <w:rPr>
          <w:b/>
          <w:i/>
          <w:color w:val="000000"/>
          <w:sz w:val="26"/>
          <w:szCs w:val="26"/>
        </w:rPr>
        <w:t xml:space="preserve"> </w:t>
      </w:r>
      <w:r w:rsidR="00DB10B7">
        <w:rPr>
          <w:b/>
          <w:i/>
          <w:color w:val="000000"/>
          <w:sz w:val="26"/>
          <w:szCs w:val="26"/>
        </w:rPr>
        <w:t>30</w:t>
      </w:r>
      <w:r w:rsidR="00DE2B45">
        <w:rPr>
          <w:b/>
          <w:i/>
          <w:color w:val="000000"/>
          <w:sz w:val="26"/>
          <w:szCs w:val="26"/>
        </w:rPr>
        <w:t>, 20</w:t>
      </w:r>
      <w:r w:rsidR="00241A8A">
        <w:rPr>
          <w:b/>
          <w:i/>
          <w:color w:val="000000"/>
          <w:sz w:val="26"/>
          <w:szCs w:val="26"/>
        </w:rPr>
        <w:t>2</w:t>
      </w:r>
      <w:r w:rsidR="00F31947">
        <w:rPr>
          <w:b/>
          <w:i/>
          <w:color w:val="000000"/>
          <w:sz w:val="26"/>
          <w:szCs w:val="26"/>
        </w:rPr>
        <w:t>1</w:t>
      </w:r>
    </w:p>
    <w:p w14:paraId="2C9F5D32" w14:textId="77777777" w:rsidR="00CE178B" w:rsidRPr="001A4886" w:rsidRDefault="00636D09" w:rsidP="000D1E2C">
      <w:pPr>
        <w:jc w:val="center"/>
        <w:rPr>
          <w:b/>
          <w:i/>
          <w:color w:val="000000"/>
          <w:sz w:val="26"/>
          <w:szCs w:val="26"/>
          <w:u w:val="single"/>
        </w:rPr>
      </w:pPr>
      <w:r w:rsidRPr="00880841">
        <w:rPr>
          <w:b/>
          <w:i/>
          <w:color w:val="000000"/>
          <w:sz w:val="26"/>
          <w:szCs w:val="26"/>
          <w:highlight w:val="yellow"/>
          <w:u w:val="single"/>
        </w:rPr>
        <w:t>Fa</w:t>
      </w:r>
      <w:r w:rsidR="006E00AD" w:rsidRPr="00880841">
        <w:rPr>
          <w:b/>
          <w:i/>
          <w:color w:val="000000"/>
          <w:sz w:val="26"/>
          <w:szCs w:val="26"/>
          <w:highlight w:val="yellow"/>
          <w:u w:val="single"/>
        </w:rPr>
        <w:t>x</w:t>
      </w:r>
      <w:r w:rsidR="006E00AD" w:rsidRPr="000D1E2C">
        <w:rPr>
          <w:b/>
          <w:i/>
          <w:color w:val="000000"/>
          <w:sz w:val="26"/>
          <w:szCs w:val="26"/>
          <w:highlight w:val="yellow"/>
          <w:u w:val="single"/>
        </w:rPr>
        <w:t>ed copies will not be accepted.</w:t>
      </w:r>
    </w:p>
    <w:p w14:paraId="78C704D4" w14:textId="77777777" w:rsidR="00F55853" w:rsidRPr="001A4886" w:rsidRDefault="00F55853" w:rsidP="00F55853">
      <w:pPr>
        <w:autoSpaceDE w:val="0"/>
        <w:autoSpaceDN w:val="0"/>
        <w:adjustRightInd w:val="0"/>
        <w:outlineLvl w:val="6"/>
        <w:rPr>
          <w:color w:val="000000"/>
          <w:sz w:val="28"/>
          <w:szCs w:val="28"/>
        </w:rPr>
      </w:pPr>
    </w:p>
    <w:p w14:paraId="061125AA" w14:textId="515F52E4" w:rsidR="00F55853" w:rsidRPr="001A4886" w:rsidRDefault="00F55853" w:rsidP="00F55853">
      <w:pPr>
        <w:autoSpaceDE w:val="0"/>
        <w:autoSpaceDN w:val="0"/>
        <w:adjustRightInd w:val="0"/>
        <w:rPr>
          <w:color w:val="000000"/>
          <w:u w:val="single"/>
        </w:rPr>
      </w:pPr>
      <w:r w:rsidRPr="001A4886">
        <w:rPr>
          <w:color w:val="000000"/>
        </w:rPr>
        <w:t xml:space="preserve">Most instructions are specifically covered on the application form.  </w:t>
      </w:r>
      <w:r w:rsidRPr="001A4886">
        <w:rPr>
          <w:color w:val="000000"/>
          <w:u w:val="single"/>
        </w:rPr>
        <w:t xml:space="preserve">Any funding for </w:t>
      </w:r>
      <w:r w:rsidR="00E62822" w:rsidRPr="001A4886">
        <w:rPr>
          <w:color w:val="000000"/>
          <w:u w:val="single"/>
        </w:rPr>
        <w:t>20</w:t>
      </w:r>
      <w:r w:rsidR="00DC6B06">
        <w:rPr>
          <w:color w:val="000000"/>
          <w:u w:val="single"/>
        </w:rPr>
        <w:t>2</w:t>
      </w:r>
      <w:r w:rsidR="00F31947">
        <w:rPr>
          <w:color w:val="000000"/>
          <w:u w:val="single"/>
        </w:rPr>
        <w:t>2</w:t>
      </w:r>
      <w:r w:rsidR="00E62822" w:rsidRPr="001A4886">
        <w:rPr>
          <w:color w:val="000000"/>
          <w:u w:val="single"/>
        </w:rPr>
        <w:t xml:space="preserve"> </w:t>
      </w:r>
      <w:r w:rsidRPr="001A4886">
        <w:rPr>
          <w:color w:val="000000"/>
          <w:u w:val="single"/>
        </w:rPr>
        <w:t>REAP grants is contingent upon receiving financial appropriations from the State of Oklahoma.</w:t>
      </w:r>
    </w:p>
    <w:p w14:paraId="5ADEACEB" w14:textId="77777777" w:rsidR="00F55853" w:rsidRPr="001A4886" w:rsidRDefault="00F55853" w:rsidP="00F55853">
      <w:pPr>
        <w:autoSpaceDE w:val="0"/>
        <w:autoSpaceDN w:val="0"/>
        <w:adjustRightInd w:val="0"/>
        <w:rPr>
          <w:color w:val="000000"/>
        </w:rPr>
      </w:pPr>
    </w:p>
    <w:p w14:paraId="2B9C9C1F" w14:textId="77777777" w:rsidR="00403DF1" w:rsidRDefault="006E00AD" w:rsidP="00403DF1">
      <w:pPr>
        <w:autoSpaceDE w:val="0"/>
        <w:autoSpaceDN w:val="0"/>
        <w:adjustRightInd w:val="0"/>
        <w:rPr>
          <w:rFonts w:ascii="Arial Black" w:hAnsi="Arial Black"/>
          <w:bCs/>
          <w:caps/>
          <w:color w:val="000000"/>
        </w:rPr>
      </w:pPr>
      <w:r w:rsidRPr="000D1E2C">
        <w:rPr>
          <w:rFonts w:ascii="Arial Black" w:hAnsi="Arial Black"/>
          <w:bCs/>
          <w:caps/>
          <w:color w:val="000000"/>
        </w:rPr>
        <w:t xml:space="preserve">Application Assistance </w:t>
      </w:r>
    </w:p>
    <w:p w14:paraId="321E288E" w14:textId="4BD350CD" w:rsidR="00403DF1" w:rsidRDefault="006E00AD" w:rsidP="00403DF1">
      <w:pPr>
        <w:autoSpaceDE w:val="0"/>
        <w:autoSpaceDN w:val="0"/>
        <w:adjustRightInd w:val="0"/>
        <w:ind w:firstLine="720"/>
        <w:rPr>
          <w:color w:val="000000"/>
        </w:rPr>
      </w:pPr>
      <w:r w:rsidRPr="000D1E2C">
        <w:rPr>
          <w:b/>
          <w:i/>
          <w:color w:val="000000"/>
          <w:u w:val="single"/>
        </w:rPr>
        <w:t>Read the Instructions carefully before filling out the application form</w:t>
      </w:r>
      <w:r w:rsidR="00A44C8C" w:rsidRPr="005C019E">
        <w:rPr>
          <w:color w:val="000000"/>
        </w:rPr>
        <w:t xml:space="preserve">.  If you are unclear about any of the instructions, </w:t>
      </w:r>
      <w:r w:rsidR="002711B0">
        <w:rPr>
          <w:color w:val="000000"/>
        </w:rPr>
        <w:t xml:space="preserve">ASCOG CED staff </w:t>
      </w:r>
      <w:r w:rsidR="00403DF1" w:rsidRPr="005C019E">
        <w:rPr>
          <w:color w:val="000000"/>
        </w:rPr>
        <w:t xml:space="preserve">assistance is available. </w:t>
      </w:r>
      <w:r w:rsidR="00307122" w:rsidRPr="00AB65F1">
        <w:rPr>
          <w:color w:val="000000"/>
          <w:highlight w:val="yellow"/>
        </w:rPr>
        <w:t xml:space="preserve"> </w:t>
      </w:r>
      <w:r w:rsidR="00935D5A">
        <w:rPr>
          <w:color w:val="000000"/>
          <w:highlight w:val="yellow"/>
        </w:rPr>
        <w:t>I</w:t>
      </w:r>
      <w:r w:rsidR="00307122" w:rsidRPr="00AB65F1">
        <w:rPr>
          <w:color w:val="000000"/>
          <w:highlight w:val="yellow"/>
        </w:rPr>
        <w:t>f</w:t>
      </w:r>
      <w:r w:rsidR="00403DF1" w:rsidRPr="00AB65F1">
        <w:rPr>
          <w:color w:val="000000"/>
          <w:highlight w:val="yellow"/>
        </w:rPr>
        <w:t xml:space="preserve"> applicant decide</w:t>
      </w:r>
      <w:r w:rsidR="00307122" w:rsidRPr="00AB65F1">
        <w:rPr>
          <w:color w:val="000000"/>
          <w:highlight w:val="yellow"/>
        </w:rPr>
        <w:t>s</w:t>
      </w:r>
      <w:r w:rsidR="00403DF1" w:rsidRPr="00AB65F1">
        <w:rPr>
          <w:color w:val="000000"/>
          <w:highlight w:val="yellow"/>
        </w:rPr>
        <w:t xml:space="preserve"> to hire or otherwise use a grant writer</w:t>
      </w:r>
      <w:r w:rsidR="00935D5A">
        <w:rPr>
          <w:color w:val="000000"/>
          <w:highlight w:val="yellow"/>
        </w:rPr>
        <w:t>, ASCOG CED staff will write y</w:t>
      </w:r>
      <w:r w:rsidR="00880841">
        <w:rPr>
          <w:color w:val="000000"/>
          <w:highlight w:val="yellow"/>
        </w:rPr>
        <w:t>o</w:t>
      </w:r>
      <w:r w:rsidR="00935D5A">
        <w:rPr>
          <w:color w:val="000000"/>
          <w:highlight w:val="yellow"/>
        </w:rPr>
        <w:t>ur REAP application for a $150 fee.  A</w:t>
      </w:r>
      <w:r w:rsidR="00403DF1" w:rsidRPr="00AB65F1">
        <w:rPr>
          <w:color w:val="000000"/>
          <w:highlight w:val="yellow"/>
        </w:rPr>
        <w:t xml:space="preserve">ny </w:t>
      </w:r>
      <w:r w:rsidR="00307122" w:rsidRPr="00AB65F1">
        <w:rPr>
          <w:color w:val="000000"/>
          <w:highlight w:val="yellow"/>
        </w:rPr>
        <w:t xml:space="preserve">fees for grant writing, grant administration, bid specifications, etc. </w:t>
      </w:r>
      <w:r w:rsidR="00403DF1" w:rsidRPr="00AB65F1">
        <w:rPr>
          <w:color w:val="000000"/>
          <w:highlight w:val="yellow"/>
        </w:rPr>
        <w:t>cannot be paid from the REAP grant.</w:t>
      </w:r>
      <w:r w:rsidR="00403DF1" w:rsidRPr="001A4886">
        <w:rPr>
          <w:color w:val="000000"/>
        </w:rPr>
        <w:t xml:space="preserve">  </w:t>
      </w:r>
    </w:p>
    <w:p w14:paraId="4A069A84" w14:textId="77777777" w:rsidR="00403DF1" w:rsidRPr="001A4886" w:rsidRDefault="00403DF1" w:rsidP="00403DF1">
      <w:pPr>
        <w:autoSpaceDE w:val="0"/>
        <w:autoSpaceDN w:val="0"/>
        <w:adjustRightInd w:val="0"/>
        <w:ind w:firstLine="720"/>
        <w:rPr>
          <w:color w:val="000000"/>
        </w:rPr>
      </w:pPr>
    </w:p>
    <w:p w14:paraId="7A628601" w14:textId="77777777" w:rsidR="00F55853" w:rsidRDefault="006E00AD" w:rsidP="00F55853">
      <w:pPr>
        <w:autoSpaceDE w:val="0"/>
        <w:autoSpaceDN w:val="0"/>
        <w:adjustRightInd w:val="0"/>
        <w:rPr>
          <w:rFonts w:ascii="Arial Black" w:hAnsi="Arial Black"/>
          <w:bCs/>
          <w:color w:val="000000"/>
        </w:rPr>
      </w:pPr>
      <w:r w:rsidRPr="000D1E2C">
        <w:rPr>
          <w:rFonts w:ascii="Arial Black" w:hAnsi="Arial Black"/>
          <w:bCs/>
          <w:color w:val="000000"/>
        </w:rPr>
        <w:t xml:space="preserve">ELIGIBLE APPLICANTS </w:t>
      </w:r>
    </w:p>
    <w:p w14:paraId="30BBBC37" w14:textId="77777777" w:rsidR="004335D7" w:rsidRDefault="00CF1C3B" w:rsidP="000D1E2C">
      <w:pPr>
        <w:numPr>
          <w:ilvl w:val="0"/>
          <w:numId w:val="15"/>
        </w:numPr>
        <w:autoSpaceDE w:val="0"/>
        <w:autoSpaceDN w:val="0"/>
        <w:adjustRightInd w:val="0"/>
        <w:ind w:left="360"/>
        <w:rPr>
          <w:color w:val="000000"/>
        </w:rPr>
      </w:pPr>
      <w:r w:rsidRPr="006D5D17">
        <w:rPr>
          <w:b/>
          <w:bCs/>
          <w:color w:val="000000"/>
        </w:rPr>
        <w:t>Only County Commissioners and Mayors may submit REAP applications</w:t>
      </w:r>
      <w:r>
        <w:rPr>
          <w:bCs/>
          <w:color w:val="000000"/>
        </w:rPr>
        <w:t xml:space="preserve">.  </w:t>
      </w:r>
      <w:r w:rsidR="00935D5A" w:rsidRPr="00880841">
        <w:rPr>
          <w:color w:val="000000"/>
        </w:rPr>
        <w:t>A</w:t>
      </w:r>
      <w:r w:rsidR="00935D5A">
        <w:rPr>
          <w:color w:val="000000"/>
        </w:rPr>
        <w:t>pplications from County Commissioners cannot be for the sole benefit of any incorporated area eligible to submit their own application.</w:t>
      </w:r>
    </w:p>
    <w:p w14:paraId="2D305A88" w14:textId="4423C8C9" w:rsidR="004335D7" w:rsidRDefault="00CF1C3B" w:rsidP="000D1E2C">
      <w:pPr>
        <w:numPr>
          <w:ilvl w:val="0"/>
          <w:numId w:val="15"/>
        </w:numPr>
        <w:autoSpaceDE w:val="0"/>
        <w:autoSpaceDN w:val="0"/>
        <w:adjustRightInd w:val="0"/>
        <w:ind w:left="270" w:hanging="270"/>
        <w:rPr>
          <w:color w:val="000000"/>
        </w:rPr>
      </w:pPr>
      <w:r w:rsidRPr="006D5D17">
        <w:rPr>
          <w:b/>
          <w:color w:val="000000"/>
        </w:rPr>
        <w:t xml:space="preserve">County </w:t>
      </w:r>
      <w:r>
        <w:rPr>
          <w:b/>
          <w:color w:val="000000"/>
        </w:rPr>
        <w:t>C</w:t>
      </w:r>
      <w:r w:rsidRPr="006D5D17">
        <w:rPr>
          <w:b/>
          <w:color w:val="000000"/>
        </w:rPr>
        <w:t>ommissioners</w:t>
      </w:r>
      <w:r w:rsidRPr="001A4886">
        <w:rPr>
          <w:color w:val="000000"/>
        </w:rPr>
        <w:t xml:space="preserve"> may </w:t>
      </w:r>
      <w:proofErr w:type="gramStart"/>
      <w:r w:rsidRPr="001A4886">
        <w:rPr>
          <w:color w:val="000000"/>
        </w:rPr>
        <w:t>submit an application</w:t>
      </w:r>
      <w:proofErr w:type="gramEnd"/>
      <w:r w:rsidRPr="001A4886">
        <w:rPr>
          <w:color w:val="000000"/>
        </w:rPr>
        <w:t xml:space="preserve"> on behalf of entities within their district that </w:t>
      </w:r>
      <w:r w:rsidR="00307122">
        <w:rPr>
          <w:color w:val="000000"/>
        </w:rPr>
        <w:t xml:space="preserve">lack the legal status to do so </w:t>
      </w:r>
      <w:r w:rsidRPr="001A4886">
        <w:rPr>
          <w:color w:val="000000"/>
        </w:rPr>
        <w:t>such as fire district</w:t>
      </w:r>
      <w:r w:rsidR="00307122">
        <w:rPr>
          <w:color w:val="000000"/>
        </w:rPr>
        <w:t>s</w:t>
      </w:r>
      <w:r w:rsidR="00E073F4">
        <w:rPr>
          <w:color w:val="000000"/>
        </w:rPr>
        <w:t>,</w:t>
      </w:r>
      <w:r w:rsidRPr="001A4886">
        <w:rPr>
          <w:color w:val="000000"/>
        </w:rPr>
        <w:t xml:space="preserve"> conservation district</w:t>
      </w:r>
      <w:r w:rsidR="00307122">
        <w:rPr>
          <w:color w:val="000000"/>
        </w:rPr>
        <w:t>s</w:t>
      </w:r>
      <w:r w:rsidR="00E073F4">
        <w:rPr>
          <w:color w:val="000000"/>
        </w:rPr>
        <w:t>,</w:t>
      </w:r>
      <w:r w:rsidRPr="001A4886">
        <w:rPr>
          <w:color w:val="000000"/>
        </w:rPr>
        <w:t xml:space="preserve"> rural water district</w:t>
      </w:r>
      <w:r w:rsidR="00307122">
        <w:rPr>
          <w:color w:val="000000"/>
        </w:rPr>
        <w:t>s</w:t>
      </w:r>
      <w:r w:rsidRPr="001A4886">
        <w:rPr>
          <w:color w:val="000000"/>
        </w:rPr>
        <w:t xml:space="preserve"> etc.</w:t>
      </w:r>
      <w:r w:rsidR="00F56683">
        <w:rPr>
          <w:color w:val="000000"/>
        </w:rPr>
        <w:t xml:space="preserve"> </w:t>
      </w:r>
      <w:r w:rsidRPr="001A4886">
        <w:rPr>
          <w:color w:val="000000"/>
        </w:rPr>
        <w:t xml:space="preserve"> </w:t>
      </w:r>
      <w:r w:rsidRPr="00550457">
        <w:rPr>
          <w:color w:val="000000"/>
          <w:highlight w:val="yellow"/>
        </w:rPr>
        <w:t>In such applications, the County Commissioner remains the applicant and is responsible for all grant activities.</w:t>
      </w:r>
      <w:r>
        <w:rPr>
          <w:color w:val="000000"/>
        </w:rPr>
        <w:t xml:space="preserve">  </w:t>
      </w:r>
      <w:r w:rsidRPr="00550457">
        <w:rPr>
          <w:color w:val="000000"/>
        </w:rPr>
        <w:t xml:space="preserve">When a </w:t>
      </w:r>
      <w:r w:rsidR="00F56683">
        <w:rPr>
          <w:color w:val="000000"/>
        </w:rPr>
        <w:t>C</w:t>
      </w:r>
      <w:r w:rsidRPr="00550457">
        <w:rPr>
          <w:color w:val="000000"/>
        </w:rPr>
        <w:t xml:space="preserve">ounty </w:t>
      </w:r>
      <w:r w:rsidR="00F56683">
        <w:rPr>
          <w:color w:val="000000"/>
        </w:rPr>
        <w:t>C</w:t>
      </w:r>
      <w:r w:rsidRPr="00550457">
        <w:rPr>
          <w:color w:val="000000"/>
        </w:rPr>
        <w:t xml:space="preserve">ommissioner </w:t>
      </w:r>
      <w:proofErr w:type="gramStart"/>
      <w:r w:rsidRPr="00550457">
        <w:rPr>
          <w:color w:val="000000"/>
        </w:rPr>
        <w:t>submits an application</w:t>
      </w:r>
      <w:proofErr w:type="gramEnd"/>
      <w:r w:rsidRPr="00550457">
        <w:rPr>
          <w:color w:val="000000"/>
        </w:rPr>
        <w:t xml:space="preserve"> on behalf of an entity, the </w:t>
      </w:r>
      <w:r w:rsidR="00F56683">
        <w:rPr>
          <w:color w:val="000000"/>
        </w:rPr>
        <w:t>C</w:t>
      </w:r>
      <w:r w:rsidRPr="00550457">
        <w:rPr>
          <w:color w:val="000000"/>
        </w:rPr>
        <w:t xml:space="preserve">ounty </w:t>
      </w:r>
      <w:r w:rsidR="00F56683">
        <w:rPr>
          <w:color w:val="000000"/>
        </w:rPr>
        <w:t>C</w:t>
      </w:r>
      <w:r w:rsidRPr="00550457">
        <w:rPr>
          <w:color w:val="000000"/>
        </w:rPr>
        <w:t>ommissioner is precluded from submitting an additional application on behalf of the commissioner’s district.</w:t>
      </w:r>
      <w:r w:rsidRPr="001A4886">
        <w:rPr>
          <w:color w:val="000000"/>
        </w:rPr>
        <w:t xml:space="preserve">  </w:t>
      </w:r>
      <w:r w:rsidR="00F56683" w:rsidRPr="005C019E">
        <w:rPr>
          <w:color w:val="000000"/>
          <w:highlight w:val="yellow"/>
        </w:rPr>
        <w:t xml:space="preserve">A County Commissioner may not </w:t>
      </w:r>
      <w:proofErr w:type="gramStart"/>
      <w:r w:rsidR="00F56683" w:rsidRPr="005C019E">
        <w:rPr>
          <w:color w:val="000000"/>
          <w:highlight w:val="yellow"/>
        </w:rPr>
        <w:t>submit an application</w:t>
      </w:r>
      <w:proofErr w:type="gramEnd"/>
      <w:r w:rsidR="00F56683" w:rsidRPr="005C019E">
        <w:rPr>
          <w:color w:val="000000"/>
          <w:highlight w:val="yellow"/>
        </w:rPr>
        <w:t xml:space="preserve"> for</w:t>
      </w:r>
      <w:r w:rsidR="005C019E" w:rsidRPr="005C019E">
        <w:rPr>
          <w:color w:val="000000"/>
          <w:highlight w:val="yellow"/>
        </w:rPr>
        <w:t xml:space="preserve"> any incorporated area unless the application is a Regional Application that includes the incorporated area.  For example, a County Commissioner cannot submit an application for the town of “Anywhere” if the town is eligible to submit an application on its own unless the application is for a project that benefits citizens in the Commissioner’s unincorporated area and citizens within the town where “Anywhere” is a co-applicant.  </w:t>
      </w:r>
      <w:r w:rsidRPr="005C019E">
        <w:rPr>
          <w:color w:val="000000"/>
          <w:highlight w:val="yellow"/>
        </w:rPr>
        <w:t>Each eligible community and county commissioner district is limited to one application.</w:t>
      </w:r>
      <w:r w:rsidRPr="001A4886">
        <w:rPr>
          <w:color w:val="000000"/>
        </w:rPr>
        <w:t xml:space="preserve">  </w:t>
      </w:r>
    </w:p>
    <w:p w14:paraId="330DD100" w14:textId="77777777" w:rsidR="004335D7" w:rsidRDefault="004335D7" w:rsidP="000D1E2C">
      <w:pPr>
        <w:autoSpaceDE w:val="0"/>
        <w:autoSpaceDN w:val="0"/>
        <w:adjustRightInd w:val="0"/>
        <w:ind w:left="270"/>
        <w:rPr>
          <w:color w:val="000000"/>
        </w:rPr>
      </w:pPr>
    </w:p>
    <w:p w14:paraId="3417AC51" w14:textId="77777777" w:rsidR="004335D7" w:rsidRDefault="006E00AD" w:rsidP="000D1E2C">
      <w:pPr>
        <w:autoSpaceDE w:val="0"/>
        <w:autoSpaceDN w:val="0"/>
        <w:adjustRightInd w:val="0"/>
        <w:rPr>
          <w:rFonts w:ascii="Arial Black" w:hAnsi="Arial Black"/>
          <w:color w:val="000000"/>
        </w:rPr>
      </w:pPr>
      <w:r w:rsidRPr="000D1E2C">
        <w:rPr>
          <w:rFonts w:ascii="Arial Black" w:hAnsi="Arial Black"/>
          <w:color w:val="000000"/>
        </w:rPr>
        <w:t>ELIGIBLE PROJECTS</w:t>
      </w:r>
    </w:p>
    <w:p w14:paraId="0B3A6590" w14:textId="77777777" w:rsidR="004335D7" w:rsidRDefault="008B2A51" w:rsidP="000D1E2C">
      <w:pPr>
        <w:numPr>
          <w:ilvl w:val="0"/>
          <w:numId w:val="16"/>
        </w:numPr>
        <w:autoSpaceDE w:val="0"/>
        <w:autoSpaceDN w:val="0"/>
        <w:adjustRightInd w:val="0"/>
        <w:ind w:left="270" w:hanging="270"/>
        <w:rPr>
          <w:color w:val="000000"/>
        </w:rPr>
      </w:pPr>
      <w:r w:rsidRPr="001A4886">
        <w:rPr>
          <w:rFonts w:cs="Arial"/>
        </w:rPr>
        <w:t>A</w:t>
      </w:r>
      <w:r w:rsidR="00F56884" w:rsidRPr="001A4886">
        <w:rPr>
          <w:rFonts w:cs="Arial"/>
        </w:rPr>
        <w:t xml:space="preserve">t least </w:t>
      </w:r>
      <w:r w:rsidR="00F55853" w:rsidRPr="001A4886">
        <w:rPr>
          <w:rFonts w:cs="Arial"/>
        </w:rPr>
        <w:t>80% of REAP funds must be spent for projects appearing in the first six (6) categories (</w:t>
      </w:r>
      <w:r w:rsidR="00F56884" w:rsidRPr="001A4886">
        <w:rPr>
          <w:rFonts w:cs="Arial"/>
        </w:rPr>
        <w:t>1-6</w:t>
      </w:r>
      <w:r w:rsidR="00F55853" w:rsidRPr="001A4886">
        <w:rPr>
          <w:rFonts w:cs="Arial"/>
        </w:rPr>
        <w:t xml:space="preserve">) listed below.  </w:t>
      </w:r>
      <w:r w:rsidR="00F56884" w:rsidRPr="001A4886">
        <w:rPr>
          <w:rFonts w:cs="Arial"/>
        </w:rPr>
        <w:t xml:space="preserve">Funding may be awarded to projects in </w:t>
      </w:r>
      <w:r w:rsidR="00504BD4" w:rsidRPr="001A4886">
        <w:rPr>
          <w:rFonts w:cs="Arial"/>
        </w:rPr>
        <w:t xml:space="preserve">last four (4) </w:t>
      </w:r>
      <w:r w:rsidR="00F56884" w:rsidRPr="001A4886">
        <w:rPr>
          <w:rFonts w:cs="Arial"/>
        </w:rPr>
        <w:t xml:space="preserve">categories </w:t>
      </w:r>
      <w:r w:rsidR="00504BD4" w:rsidRPr="001A4886">
        <w:rPr>
          <w:rFonts w:cs="Arial"/>
        </w:rPr>
        <w:t>(</w:t>
      </w:r>
      <w:r w:rsidR="00F56884" w:rsidRPr="001A4886">
        <w:rPr>
          <w:rFonts w:cs="Arial"/>
        </w:rPr>
        <w:t>7-10</w:t>
      </w:r>
      <w:r w:rsidR="00504BD4" w:rsidRPr="001A4886">
        <w:rPr>
          <w:rFonts w:cs="Arial"/>
        </w:rPr>
        <w:t>)</w:t>
      </w:r>
      <w:r w:rsidR="00F56884" w:rsidRPr="001A4886">
        <w:rPr>
          <w:rFonts w:cs="Arial"/>
        </w:rPr>
        <w:t xml:space="preserve"> for 0%-20% of the remaining allocation. </w:t>
      </w:r>
      <w:r w:rsidR="00F55853" w:rsidRPr="001A4886">
        <w:rPr>
          <w:rFonts w:cs="Arial"/>
        </w:rPr>
        <w:t xml:space="preserve">The project categories and the types of projects listed under each category is not intended to be exhaustive but to provide examples for projects that can be funded under each category. </w:t>
      </w:r>
      <w:r w:rsidR="00F84AAF">
        <w:rPr>
          <w:rFonts w:cs="Arial"/>
        </w:rPr>
        <w:t xml:space="preserve"> </w:t>
      </w:r>
      <w:r w:rsidR="00F55853" w:rsidRPr="001A4886">
        <w:rPr>
          <w:rFonts w:cs="Arial"/>
        </w:rPr>
        <w:t xml:space="preserve">REAP statutory language appears in </w:t>
      </w:r>
      <w:r w:rsidR="00F55853" w:rsidRPr="001A4886">
        <w:rPr>
          <w:rFonts w:cs="Arial"/>
          <w:b/>
        </w:rPr>
        <w:t>bold</w:t>
      </w:r>
      <w:r w:rsidR="00F55853" w:rsidRPr="001A4886">
        <w:rPr>
          <w:rFonts w:cs="Arial"/>
        </w:rPr>
        <w:t xml:space="preserve"> font.  Clarification language appears in </w:t>
      </w:r>
      <w:r w:rsidR="00F55853" w:rsidRPr="001A4886">
        <w:rPr>
          <w:rFonts w:cs="Arial"/>
          <w:i/>
        </w:rPr>
        <w:t>italicized</w:t>
      </w:r>
      <w:r w:rsidR="00F55853" w:rsidRPr="001A4886">
        <w:rPr>
          <w:rFonts w:cs="Arial"/>
        </w:rPr>
        <w:t xml:space="preserve"> font.  Examples appear in regular font.</w:t>
      </w:r>
    </w:p>
    <w:p w14:paraId="5A56F963" w14:textId="77777777" w:rsidR="004335D7" w:rsidRDefault="00F55853" w:rsidP="000D1E2C">
      <w:pPr>
        <w:numPr>
          <w:ilvl w:val="0"/>
          <w:numId w:val="11"/>
        </w:numPr>
        <w:autoSpaceDE w:val="0"/>
        <w:autoSpaceDN w:val="0"/>
        <w:adjustRightInd w:val="0"/>
        <w:ind w:left="540" w:hanging="270"/>
        <w:rPr>
          <w:color w:val="000000"/>
        </w:rPr>
      </w:pPr>
      <w:r w:rsidRPr="001A4886">
        <w:rPr>
          <w:rFonts w:cs="Arial"/>
          <w:b/>
        </w:rPr>
        <w:t>Rural water quality projects, including acquisition, treatment, distribution, and recovery of water for consumption by humans or animals or both</w:t>
      </w:r>
      <w:r w:rsidRPr="001A4886">
        <w:rPr>
          <w:rFonts w:cs="Arial"/>
        </w:rPr>
        <w:t>,</w:t>
      </w:r>
      <w:r w:rsidRPr="001A4886">
        <w:rPr>
          <w:rFonts w:cs="Arial"/>
          <w:i/>
        </w:rPr>
        <w:t xml:space="preserve"> including but not limited to the following projects for </w:t>
      </w:r>
      <w:r w:rsidR="00756E93" w:rsidRPr="001A4886">
        <w:rPr>
          <w:rFonts w:cs="Arial"/>
          <w:i/>
        </w:rPr>
        <w:t xml:space="preserve">planning, engineering, design, </w:t>
      </w:r>
      <w:r w:rsidRPr="001A4886">
        <w:rPr>
          <w:rFonts w:cs="Arial"/>
          <w:i/>
        </w:rPr>
        <w:t xml:space="preserve">installation, construction, rehabilitation, reconstruction, operation or maintenance of water systems: </w:t>
      </w:r>
    </w:p>
    <w:p w14:paraId="55AA2E05" w14:textId="77777777" w:rsidR="00260A25" w:rsidRPr="001A4886" w:rsidRDefault="00260A25" w:rsidP="00CF1C3B">
      <w:pPr>
        <w:pStyle w:val="ListParagraph"/>
        <w:numPr>
          <w:ilvl w:val="1"/>
          <w:numId w:val="11"/>
        </w:numPr>
        <w:ind w:left="810" w:hanging="270"/>
      </w:pPr>
      <w:r w:rsidRPr="001A4886">
        <w:t>Land acquisition for water projects</w:t>
      </w:r>
    </w:p>
    <w:p w14:paraId="7CB45499" w14:textId="77777777" w:rsidR="00260A25" w:rsidRPr="001A4886" w:rsidRDefault="00437A2A" w:rsidP="00CF1C3B">
      <w:pPr>
        <w:pStyle w:val="ListParagraph"/>
        <w:numPr>
          <w:ilvl w:val="1"/>
          <w:numId w:val="11"/>
        </w:numPr>
        <w:ind w:left="810" w:hanging="270"/>
      </w:pPr>
      <w:r w:rsidRPr="001A4886">
        <w:t>Costs for planning, engineering</w:t>
      </w:r>
      <w:r w:rsidR="00260A25" w:rsidRPr="001A4886">
        <w:t xml:space="preserve"> and designing water projects</w:t>
      </w:r>
    </w:p>
    <w:p w14:paraId="2D1E692B" w14:textId="77777777" w:rsidR="00260A25" w:rsidRPr="001A4886" w:rsidRDefault="00260A25" w:rsidP="00CF1C3B">
      <w:pPr>
        <w:pStyle w:val="ListParagraph"/>
        <w:numPr>
          <w:ilvl w:val="1"/>
          <w:numId w:val="11"/>
        </w:numPr>
        <w:ind w:left="810" w:hanging="270"/>
      </w:pPr>
      <w:r w:rsidRPr="001A4886">
        <w:lastRenderedPageBreak/>
        <w:t>Costs for hydraulic testing and analysis</w:t>
      </w:r>
    </w:p>
    <w:p w14:paraId="02B56C91" w14:textId="77777777" w:rsidR="00260A25" w:rsidRPr="001A4886" w:rsidRDefault="00260A25" w:rsidP="00CF1C3B">
      <w:pPr>
        <w:pStyle w:val="ListParagraph"/>
        <w:numPr>
          <w:ilvl w:val="1"/>
          <w:numId w:val="11"/>
        </w:numPr>
        <w:ind w:left="810" w:hanging="270"/>
      </w:pPr>
      <w:r w:rsidRPr="001A4886">
        <w:t>Wells, test wells, well houses, blending stations, chlorine booster stations, water towers, standpipes, water storage tanks, pump houses, water trea</w:t>
      </w:r>
      <w:r w:rsidR="00437A2A" w:rsidRPr="001A4886">
        <w:t xml:space="preserve">tment plants, security fencing </w:t>
      </w:r>
      <w:r w:rsidRPr="001A4886">
        <w:t>and other water related structures</w:t>
      </w:r>
    </w:p>
    <w:p w14:paraId="0512B745" w14:textId="77777777" w:rsidR="00260A25" w:rsidRPr="001A4886" w:rsidRDefault="00260A25" w:rsidP="00CF1C3B">
      <w:pPr>
        <w:pStyle w:val="ListParagraph"/>
        <w:numPr>
          <w:ilvl w:val="1"/>
          <w:numId w:val="11"/>
        </w:numPr>
        <w:ind w:left="810" w:hanging="270"/>
      </w:pPr>
      <w:r w:rsidRPr="001A4886">
        <w:t>Waterlines, pumps, pressure booster pumps, transfer pumps, motors, valves, shut off valves, fire hydrants, water meters, master meters, emergency generators, metal detectors to locate pipes, filters filter media, water chlorinator, telemetr</w:t>
      </w:r>
      <w:r w:rsidR="00437A2A" w:rsidRPr="001A4886">
        <w:t>y monitoring system with alarms</w:t>
      </w:r>
      <w:r w:rsidRPr="001A4886">
        <w:t xml:space="preserve"> or other water related equipment or parts</w:t>
      </w:r>
    </w:p>
    <w:p w14:paraId="3A0D7536" w14:textId="77777777" w:rsidR="00260A25" w:rsidRPr="001A4886" w:rsidRDefault="00CF1C3B" w:rsidP="00CF1C3B">
      <w:pPr>
        <w:pStyle w:val="ListParagraph"/>
        <w:numPr>
          <w:ilvl w:val="1"/>
          <w:numId w:val="11"/>
        </w:numPr>
        <w:ind w:left="810" w:hanging="270"/>
      </w:pPr>
      <w:r>
        <w:t xml:space="preserve"> </w:t>
      </w:r>
      <w:r w:rsidR="00260A25" w:rsidRPr="001A4886">
        <w:t>Backhoes, trenchers or other water related vehicles required to install or maintain water systems</w:t>
      </w:r>
    </w:p>
    <w:p w14:paraId="31566A5B" w14:textId="77777777" w:rsidR="00260A25" w:rsidRPr="001A4886" w:rsidRDefault="00260A25" w:rsidP="00CF1C3B">
      <w:pPr>
        <w:pStyle w:val="ListParagraph"/>
        <w:numPr>
          <w:ilvl w:val="1"/>
          <w:numId w:val="11"/>
        </w:numPr>
        <w:autoSpaceDE w:val="0"/>
        <w:autoSpaceDN w:val="0"/>
        <w:adjustRightInd w:val="0"/>
        <w:ind w:left="810" w:hanging="270"/>
        <w:rPr>
          <w:color w:val="000000"/>
        </w:rPr>
      </w:pPr>
      <w:r w:rsidRPr="001A4886">
        <w:t xml:space="preserve">Equipment for </w:t>
      </w:r>
      <w:r w:rsidR="00483A2B" w:rsidRPr="001A4886">
        <w:t>c</w:t>
      </w:r>
      <w:r w:rsidRPr="001A4886">
        <w:t xml:space="preserve">onservation </w:t>
      </w:r>
      <w:r w:rsidR="00483A2B" w:rsidRPr="001A4886">
        <w:t>d</w:t>
      </w:r>
      <w:r w:rsidRPr="001A4886">
        <w:t xml:space="preserve">istrict projects through eligible sponsors </w:t>
      </w:r>
    </w:p>
    <w:p w14:paraId="5B3AF621" w14:textId="77777777" w:rsidR="004335D7" w:rsidRDefault="00F55853" w:rsidP="000D1E2C">
      <w:pPr>
        <w:numPr>
          <w:ilvl w:val="0"/>
          <w:numId w:val="11"/>
        </w:numPr>
        <w:autoSpaceDE w:val="0"/>
        <w:autoSpaceDN w:val="0"/>
        <w:adjustRightInd w:val="0"/>
        <w:ind w:left="540" w:hanging="270"/>
        <w:rPr>
          <w:color w:val="000000"/>
        </w:rPr>
      </w:pPr>
      <w:r w:rsidRPr="001A4886">
        <w:rPr>
          <w:rFonts w:cs="Arial"/>
          <w:b/>
        </w:rPr>
        <w:t>Rural solid waste disposal, treatment or similar projects</w:t>
      </w:r>
      <w:r w:rsidRPr="001A4886">
        <w:rPr>
          <w:rFonts w:cs="Arial"/>
          <w:b/>
          <w:i/>
        </w:rPr>
        <w:t xml:space="preserve"> </w:t>
      </w:r>
      <w:r w:rsidRPr="001A4886">
        <w:rPr>
          <w:rFonts w:cs="Arial"/>
          <w:i/>
        </w:rPr>
        <w:t>including but not limited to the following projects for</w:t>
      </w:r>
      <w:r w:rsidR="00234ABB" w:rsidRPr="001A4886">
        <w:rPr>
          <w:rFonts w:cs="Arial"/>
          <w:i/>
        </w:rPr>
        <w:t xml:space="preserve"> planning, engineering, design, </w:t>
      </w:r>
      <w:r w:rsidRPr="001A4886">
        <w:rPr>
          <w:rFonts w:cs="Arial"/>
          <w:i/>
        </w:rPr>
        <w:t xml:space="preserve"> installation, construction, rehabilitation, reconstruction, operation or maintenance of solid waste systems:</w:t>
      </w:r>
    </w:p>
    <w:p w14:paraId="00013E5D" w14:textId="77777777" w:rsidR="00260A25" w:rsidRPr="001A4886" w:rsidRDefault="00260A25" w:rsidP="00CF1C3B">
      <w:pPr>
        <w:pStyle w:val="ListParagraph"/>
        <w:numPr>
          <w:ilvl w:val="1"/>
          <w:numId w:val="11"/>
        </w:numPr>
        <w:ind w:left="810" w:hanging="270"/>
      </w:pPr>
      <w:r w:rsidRPr="001A4886">
        <w:t>Land acquisition for solid waste projects</w:t>
      </w:r>
    </w:p>
    <w:p w14:paraId="4AC21840" w14:textId="77777777" w:rsidR="00260A25" w:rsidRPr="001A4886" w:rsidRDefault="00260A25" w:rsidP="00CF1C3B">
      <w:pPr>
        <w:pStyle w:val="ListParagraph"/>
        <w:numPr>
          <w:ilvl w:val="1"/>
          <w:numId w:val="11"/>
        </w:numPr>
        <w:ind w:left="810" w:hanging="270"/>
      </w:pPr>
      <w:r w:rsidRPr="001A4886">
        <w:t>Costs for planning, engineering and designing solid waste projects</w:t>
      </w:r>
    </w:p>
    <w:p w14:paraId="13293E60" w14:textId="77777777" w:rsidR="00260A25" w:rsidRPr="001A4886" w:rsidRDefault="00260A25" w:rsidP="00CF1C3B">
      <w:pPr>
        <w:pStyle w:val="ListParagraph"/>
        <w:numPr>
          <w:ilvl w:val="1"/>
          <w:numId w:val="11"/>
        </w:numPr>
        <w:ind w:left="810" w:hanging="270"/>
      </w:pPr>
      <w:r w:rsidRPr="001A4886">
        <w:t xml:space="preserve">Collection facilities, landfills, transfer stations and other solid waste related structures  </w:t>
      </w:r>
    </w:p>
    <w:p w14:paraId="304A9229" w14:textId="77777777" w:rsidR="00260A25" w:rsidRPr="001A4886" w:rsidRDefault="00260A25" w:rsidP="00CF1C3B">
      <w:pPr>
        <w:pStyle w:val="ListParagraph"/>
        <w:numPr>
          <w:ilvl w:val="1"/>
          <w:numId w:val="11"/>
        </w:numPr>
        <w:ind w:left="810" w:hanging="270"/>
      </w:pPr>
      <w:r w:rsidRPr="001A4886">
        <w:t>Packer trucks and other solid waste related vehicles</w:t>
      </w:r>
    </w:p>
    <w:p w14:paraId="37D60BF5" w14:textId="77777777" w:rsidR="00260A25" w:rsidRPr="001A4886" w:rsidRDefault="00260A25" w:rsidP="00CF1C3B">
      <w:pPr>
        <w:pStyle w:val="ListParagraph"/>
        <w:numPr>
          <w:ilvl w:val="1"/>
          <w:numId w:val="11"/>
        </w:numPr>
        <w:ind w:left="810" w:hanging="270"/>
      </w:pPr>
      <w:r w:rsidRPr="001A4886">
        <w:t>Dumpsters, poly carts and other solid waste related equipment</w:t>
      </w:r>
    </w:p>
    <w:p w14:paraId="29958069" w14:textId="77777777" w:rsidR="004335D7" w:rsidRDefault="00F55853" w:rsidP="000D1E2C">
      <w:pPr>
        <w:numPr>
          <w:ilvl w:val="0"/>
          <w:numId w:val="11"/>
        </w:numPr>
        <w:autoSpaceDE w:val="0"/>
        <w:autoSpaceDN w:val="0"/>
        <w:adjustRightInd w:val="0"/>
        <w:ind w:left="540" w:hanging="270"/>
        <w:rPr>
          <w:color w:val="000000"/>
        </w:rPr>
      </w:pPr>
      <w:r w:rsidRPr="001A4886">
        <w:rPr>
          <w:rFonts w:cs="Arial"/>
          <w:b/>
        </w:rPr>
        <w:t>Rural sanitary sewer construction or improvement projects</w:t>
      </w:r>
      <w:r w:rsidRPr="001A4886">
        <w:rPr>
          <w:rFonts w:cs="Arial"/>
          <w:b/>
          <w:i/>
        </w:rPr>
        <w:t xml:space="preserve"> </w:t>
      </w:r>
      <w:r w:rsidRPr="001A4886">
        <w:rPr>
          <w:rFonts w:cs="Arial"/>
          <w:i/>
        </w:rPr>
        <w:t xml:space="preserve">including but not limited to the following projects for </w:t>
      </w:r>
      <w:r w:rsidR="00234ABB" w:rsidRPr="001A4886">
        <w:rPr>
          <w:rFonts w:cs="Arial"/>
          <w:i/>
        </w:rPr>
        <w:t xml:space="preserve">planning, engineering, design, </w:t>
      </w:r>
      <w:r w:rsidRPr="001A4886">
        <w:rPr>
          <w:rFonts w:cs="Arial"/>
          <w:i/>
        </w:rPr>
        <w:t>installation, construction, rehabilitation, reconstruction, operation or maintenance of sanitary sewer systems:</w:t>
      </w:r>
    </w:p>
    <w:p w14:paraId="676BFDC8" w14:textId="77777777" w:rsidR="00F55853" w:rsidRPr="001A4886" w:rsidRDefault="00F55853" w:rsidP="00CF1C3B">
      <w:pPr>
        <w:numPr>
          <w:ilvl w:val="1"/>
          <w:numId w:val="11"/>
        </w:numPr>
        <w:autoSpaceDE w:val="0"/>
        <w:autoSpaceDN w:val="0"/>
        <w:adjustRightInd w:val="0"/>
        <w:ind w:left="810" w:hanging="270"/>
        <w:rPr>
          <w:color w:val="000000"/>
        </w:rPr>
      </w:pPr>
      <w:r w:rsidRPr="001A4886">
        <w:rPr>
          <w:rFonts w:cs="Arial"/>
        </w:rPr>
        <w:t>Land acquisition for sanitary sewer projects</w:t>
      </w:r>
    </w:p>
    <w:p w14:paraId="34F3BFFE" w14:textId="77777777" w:rsidR="0092461D" w:rsidRPr="001A4886" w:rsidRDefault="0092461D" w:rsidP="00CF1C3B">
      <w:pPr>
        <w:pStyle w:val="ListParagraph"/>
        <w:numPr>
          <w:ilvl w:val="1"/>
          <w:numId w:val="11"/>
        </w:numPr>
        <w:ind w:left="810" w:hanging="270"/>
      </w:pPr>
      <w:r w:rsidRPr="001A4886">
        <w:t>Costs for planning, engineering and designing sanitary sewer systems</w:t>
      </w:r>
    </w:p>
    <w:p w14:paraId="0619410E" w14:textId="77777777" w:rsidR="00F55853" w:rsidRPr="001A4886" w:rsidRDefault="00F55853" w:rsidP="00CF1C3B">
      <w:pPr>
        <w:numPr>
          <w:ilvl w:val="1"/>
          <w:numId w:val="11"/>
        </w:numPr>
        <w:autoSpaceDE w:val="0"/>
        <w:autoSpaceDN w:val="0"/>
        <w:adjustRightInd w:val="0"/>
        <w:ind w:left="810" w:hanging="270"/>
        <w:rPr>
          <w:color w:val="000000"/>
        </w:rPr>
      </w:pPr>
      <w:r w:rsidRPr="001A4886">
        <w:rPr>
          <w:rFonts w:cs="Arial"/>
        </w:rPr>
        <w:t xml:space="preserve">Sanitary </w:t>
      </w:r>
      <w:r w:rsidR="00483A2B" w:rsidRPr="001A4886">
        <w:rPr>
          <w:rFonts w:cs="Arial"/>
        </w:rPr>
        <w:t>s</w:t>
      </w:r>
      <w:r w:rsidR="009676F2" w:rsidRPr="001A4886">
        <w:rPr>
          <w:rFonts w:cs="Arial"/>
        </w:rPr>
        <w:t xml:space="preserve">ewer </w:t>
      </w:r>
      <w:r w:rsidR="00483A2B" w:rsidRPr="001A4886">
        <w:rPr>
          <w:rFonts w:cs="Arial"/>
        </w:rPr>
        <w:t>e</w:t>
      </w:r>
      <w:r w:rsidR="009676F2" w:rsidRPr="001A4886">
        <w:rPr>
          <w:rFonts w:cs="Arial"/>
        </w:rPr>
        <w:t xml:space="preserve">valuation </w:t>
      </w:r>
      <w:r w:rsidR="00483A2B" w:rsidRPr="001A4886">
        <w:rPr>
          <w:rFonts w:cs="Arial"/>
        </w:rPr>
        <w:t>s</w:t>
      </w:r>
      <w:r w:rsidR="009676F2" w:rsidRPr="001A4886">
        <w:rPr>
          <w:rFonts w:cs="Arial"/>
        </w:rPr>
        <w:t xml:space="preserve">urvey (SSES) must include, at a minimum, </w:t>
      </w:r>
      <w:r w:rsidRPr="001A4886">
        <w:rPr>
          <w:rFonts w:cs="Arial"/>
        </w:rPr>
        <w:t>smoke tes</w:t>
      </w:r>
      <w:r w:rsidR="00437A2A" w:rsidRPr="001A4886">
        <w:rPr>
          <w:rFonts w:cs="Arial"/>
        </w:rPr>
        <w:t>ting, in-line camera inspection</w:t>
      </w:r>
      <w:r w:rsidRPr="001A4886">
        <w:rPr>
          <w:rFonts w:cs="Arial"/>
        </w:rPr>
        <w:t xml:space="preserve"> </w:t>
      </w:r>
      <w:r w:rsidR="009676F2" w:rsidRPr="001A4886">
        <w:rPr>
          <w:rFonts w:cs="Arial"/>
        </w:rPr>
        <w:t xml:space="preserve">and </w:t>
      </w:r>
      <w:r w:rsidRPr="001A4886">
        <w:rPr>
          <w:rFonts w:cs="Arial"/>
        </w:rPr>
        <w:t>manhole evaluations</w:t>
      </w:r>
      <w:r w:rsidR="0003331D" w:rsidRPr="001A4886">
        <w:rPr>
          <w:rFonts w:cs="Arial"/>
        </w:rPr>
        <w:t xml:space="preserve">.  Additionally, it </w:t>
      </w:r>
      <w:r w:rsidR="009676F2" w:rsidRPr="001A4886">
        <w:rPr>
          <w:rFonts w:cs="Arial"/>
        </w:rPr>
        <w:t xml:space="preserve">can include flow monitoring </w:t>
      </w:r>
      <w:r w:rsidRPr="001A4886">
        <w:rPr>
          <w:rFonts w:cs="Arial"/>
        </w:rPr>
        <w:t>and other sanitary sewer related testing</w:t>
      </w:r>
      <w:r w:rsidR="0003331D" w:rsidRPr="001A4886">
        <w:rPr>
          <w:rFonts w:cs="Arial"/>
        </w:rPr>
        <w:t xml:space="preserve"> but these are not necessary to meet this requirement.</w:t>
      </w:r>
    </w:p>
    <w:p w14:paraId="11E15808" w14:textId="77777777" w:rsidR="00F55853" w:rsidRPr="001A4886" w:rsidRDefault="00F55853" w:rsidP="00CF1C3B">
      <w:pPr>
        <w:numPr>
          <w:ilvl w:val="1"/>
          <w:numId w:val="11"/>
        </w:numPr>
        <w:autoSpaceDE w:val="0"/>
        <w:autoSpaceDN w:val="0"/>
        <w:adjustRightInd w:val="0"/>
        <w:ind w:left="810" w:hanging="270"/>
        <w:rPr>
          <w:color w:val="000000"/>
        </w:rPr>
      </w:pPr>
      <w:r w:rsidRPr="001A4886">
        <w:rPr>
          <w:rFonts w:cs="Arial"/>
        </w:rPr>
        <w:t>Lagoons, transfer stations, treatment facilities and other sanitary sewer related structures</w:t>
      </w:r>
    </w:p>
    <w:p w14:paraId="0CFAE940" w14:textId="77777777" w:rsidR="00F55853" w:rsidRPr="001A4886" w:rsidRDefault="00F55853" w:rsidP="00CF1C3B">
      <w:pPr>
        <w:numPr>
          <w:ilvl w:val="1"/>
          <w:numId w:val="11"/>
        </w:numPr>
        <w:autoSpaceDE w:val="0"/>
        <w:autoSpaceDN w:val="0"/>
        <w:adjustRightInd w:val="0"/>
        <w:ind w:left="810" w:hanging="270"/>
        <w:rPr>
          <w:color w:val="000000"/>
        </w:rPr>
      </w:pPr>
      <w:r w:rsidRPr="001A4886">
        <w:rPr>
          <w:rFonts w:cs="Arial"/>
        </w:rPr>
        <w:t>Sewer lines, force mains, interceptor lines, lift stations, pumps, irrigation systems, rip rap, emergency generators, pipe locators, high pressure hoses, debris screens, clarifier and trickling filters, diffused aeration system, bentonite for lagoons, grinder pumps, gr</w:t>
      </w:r>
      <w:r w:rsidR="00437A2A" w:rsidRPr="001A4886">
        <w:rPr>
          <w:rFonts w:cs="Arial"/>
        </w:rPr>
        <w:t>inders, aerators, lagoon liners</w:t>
      </w:r>
      <w:r w:rsidRPr="001A4886">
        <w:rPr>
          <w:rFonts w:cs="Arial"/>
        </w:rPr>
        <w:t xml:space="preserve"> and other sanitary sewer related equipment or parts</w:t>
      </w:r>
    </w:p>
    <w:p w14:paraId="10D2F486" w14:textId="77777777" w:rsidR="0092461D" w:rsidRPr="001A4886" w:rsidRDefault="00F55853" w:rsidP="00CF1C3B">
      <w:pPr>
        <w:numPr>
          <w:ilvl w:val="1"/>
          <w:numId w:val="11"/>
        </w:numPr>
        <w:autoSpaceDE w:val="0"/>
        <w:autoSpaceDN w:val="0"/>
        <w:adjustRightInd w:val="0"/>
        <w:ind w:left="810" w:hanging="270"/>
        <w:rPr>
          <w:color w:val="000000"/>
        </w:rPr>
      </w:pPr>
      <w:r w:rsidRPr="001A4886">
        <w:rPr>
          <w:rFonts w:cs="Arial"/>
        </w:rPr>
        <w:t>Sewer rodding machines, high pressure sewer jet, trenchers,  backhoe or other sanitary sewer related vehicles</w:t>
      </w:r>
    </w:p>
    <w:p w14:paraId="07FB7BF8" w14:textId="77777777" w:rsidR="004335D7" w:rsidRDefault="00F55853" w:rsidP="000D1E2C">
      <w:pPr>
        <w:numPr>
          <w:ilvl w:val="0"/>
          <w:numId w:val="11"/>
        </w:numPr>
        <w:autoSpaceDE w:val="0"/>
        <w:autoSpaceDN w:val="0"/>
        <w:adjustRightInd w:val="0"/>
        <w:ind w:left="540" w:hanging="270"/>
        <w:rPr>
          <w:color w:val="000000"/>
        </w:rPr>
      </w:pPr>
      <w:r w:rsidRPr="001A4886">
        <w:rPr>
          <w:rFonts w:cs="Arial"/>
          <w:b/>
        </w:rPr>
        <w:t>Rural road or street construction or improvement projects</w:t>
      </w:r>
      <w:r w:rsidRPr="001A4886">
        <w:rPr>
          <w:rFonts w:cs="Arial"/>
          <w:b/>
          <w:i/>
        </w:rPr>
        <w:t xml:space="preserve"> </w:t>
      </w:r>
      <w:r w:rsidRPr="001A4886">
        <w:rPr>
          <w:rFonts w:cs="Arial"/>
          <w:i/>
        </w:rPr>
        <w:t>including but not limited to the following projects for</w:t>
      </w:r>
      <w:r w:rsidR="00234ABB" w:rsidRPr="001A4886">
        <w:rPr>
          <w:rFonts w:cs="Arial"/>
          <w:i/>
        </w:rPr>
        <w:t xml:space="preserve"> planning, engineering, design, </w:t>
      </w:r>
      <w:r w:rsidRPr="001A4886">
        <w:rPr>
          <w:rFonts w:cs="Arial"/>
          <w:i/>
        </w:rPr>
        <w:t>installation, construction, rehabilitation, reconstruction or resurfacing roads, streets, bridges and sidewalks</w:t>
      </w:r>
      <w:r w:rsidR="00234ABB" w:rsidRPr="001A4886">
        <w:rPr>
          <w:rFonts w:cs="Arial"/>
          <w:i/>
        </w:rPr>
        <w:t xml:space="preserve"> and equipment to operate and maintain such facilities</w:t>
      </w:r>
      <w:r w:rsidRPr="001A4886">
        <w:rPr>
          <w:rFonts w:cs="Arial"/>
          <w:i/>
        </w:rPr>
        <w:t>:</w:t>
      </w:r>
    </w:p>
    <w:p w14:paraId="55CF90EA" w14:textId="77777777" w:rsidR="00F55853" w:rsidRPr="001A4886" w:rsidRDefault="00F55853" w:rsidP="00CF1C3B">
      <w:pPr>
        <w:numPr>
          <w:ilvl w:val="1"/>
          <w:numId w:val="11"/>
        </w:numPr>
        <w:autoSpaceDE w:val="0"/>
        <w:autoSpaceDN w:val="0"/>
        <w:adjustRightInd w:val="0"/>
        <w:ind w:left="810" w:hanging="270"/>
        <w:rPr>
          <w:color w:val="000000"/>
        </w:rPr>
      </w:pPr>
      <w:r w:rsidRPr="001A4886">
        <w:rPr>
          <w:rFonts w:cs="Arial"/>
        </w:rPr>
        <w:t>Costs for planning, engineering and designing roads, streets, bridges and ADA compliant sidewalks</w:t>
      </w:r>
    </w:p>
    <w:p w14:paraId="16F74736" w14:textId="77777777" w:rsidR="00F55853" w:rsidRPr="001A4886" w:rsidRDefault="00F55853" w:rsidP="00CF1C3B">
      <w:pPr>
        <w:numPr>
          <w:ilvl w:val="1"/>
          <w:numId w:val="11"/>
        </w:numPr>
        <w:autoSpaceDE w:val="0"/>
        <w:autoSpaceDN w:val="0"/>
        <w:adjustRightInd w:val="0"/>
        <w:ind w:left="810" w:hanging="270"/>
        <w:rPr>
          <w:color w:val="000000"/>
        </w:rPr>
      </w:pPr>
      <w:r w:rsidRPr="001A4886">
        <w:rPr>
          <w:rFonts w:cs="Arial"/>
        </w:rPr>
        <w:t>Concrete, asphal</w:t>
      </w:r>
      <w:r w:rsidR="00437A2A" w:rsidRPr="001A4886">
        <w:rPr>
          <w:rFonts w:cs="Arial"/>
        </w:rPr>
        <w:t>t, chip and seal</w:t>
      </w:r>
      <w:r w:rsidRPr="001A4886">
        <w:rPr>
          <w:rFonts w:cs="Arial"/>
        </w:rPr>
        <w:t xml:space="preserve"> and other road and street related material</w:t>
      </w:r>
    </w:p>
    <w:p w14:paraId="2773B32B" w14:textId="77777777" w:rsidR="00F55853" w:rsidRPr="001A4886" w:rsidRDefault="00F55853" w:rsidP="00CF1C3B">
      <w:pPr>
        <w:numPr>
          <w:ilvl w:val="1"/>
          <w:numId w:val="11"/>
        </w:numPr>
        <w:autoSpaceDE w:val="0"/>
        <w:autoSpaceDN w:val="0"/>
        <w:adjustRightInd w:val="0"/>
        <w:ind w:left="810" w:hanging="270"/>
        <w:rPr>
          <w:color w:val="000000"/>
        </w:rPr>
      </w:pPr>
      <w:r w:rsidRPr="001A4886">
        <w:rPr>
          <w:rFonts w:cs="Arial"/>
        </w:rPr>
        <w:t>County maintenance shops and other road and street related structures</w:t>
      </w:r>
    </w:p>
    <w:p w14:paraId="1CAD3637" w14:textId="77777777" w:rsidR="00F55853" w:rsidRPr="001A4886" w:rsidRDefault="00F55853" w:rsidP="00CF1C3B">
      <w:pPr>
        <w:numPr>
          <w:ilvl w:val="1"/>
          <w:numId w:val="11"/>
        </w:numPr>
        <w:autoSpaceDE w:val="0"/>
        <w:autoSpaceDN w:val="0"/>
        <w:adjustRightInd w:val="0"/>
        <w:ind w:left="810" w:hanging="270"/>
        <w:rPr>
          <w:color w:val="000000"/>
        </w:rPr>
      </w:pPr>
      <w:r w:rsidRPr="001A4886">
        <w:rPr>
          <w:rFonts w:cs="Arial"/>
        </w:rPr>
        <w:t>Road easement purchases</w:t>
      </w:r>
    </w:p>
    <w:p w14:paraId="3C059B4C" w14:textId="77777777" w:rsidR="00F55853" w:rsidRPr="001A4886" w:rsidRDefault="00F55853" w:rsidP="00CF1C3B">
      <w:pPr>
        <w:numPr>
          <w:ilvl w:val="1"/>
          <w:numId w:val="11"/>
        </w:numPr>
        <w:autoSpaceDE w:val="0"/>
        <w:autoSpaceDN w:val="0"/>
        <w:adjustRightInd w:val="0"/>
        <w:ind w:left="810" w:hanging="270"/>
        <w:rPr>
          <w:color w:val="000000"/>
        </w:rPr>
      </w:pPr>
      <w:r w:rsidRPr="001A4886">
        <w:rPr>
          <w:rFonts w:cs="Arial"/>
        </w:rPr>
        <w:t>Sidewalks with ADA compliant crosswalks, curb and guttering, pavement markings, drainage improvements, parking lots and other similar projects</w:t>
      </w:r>
    </w:p>
    <w:p w14:paraId="3E2378BE" w14:textId="77777777" w:rsidR="00F55853" w:rsidRPr="001A4886" w:rsidRDefault="00CF1C3B" w:rsidP="00CF1C3B">
      <w:pPr>
        <w:numPr>
          <w:ilvl w:val="1"/>
          <w:numId w:val="11"/>
        </w:numPr>
        <w:autoSpaceDE w:val="0"/>
        <w:autoSpaceDN w:val="0"/>
        <w:adjustRightInd w:val="0"/>
        <w:ind w:left="810" w:hanging="270"/>
        <w:rPr>
          <w:color w:val="000000"/>
        </w:rPr>
      </w:pPr>
      <w:r>
        <w:rPr>
          <w:rFonts w:cs="Arial"/>
        </w:rPr>
        <w:t xml:space="preserve"> </w:t>
      </w:r>
      <w:r w:rsidR="00F55853" w:rsidRPr="001A4886">
        <w:rPr>
          <w:rFonts w:cs="Arial"/>
        </w:rPr>
        <w:t>Traffic signals and signs, street signs, school crossing signals and</w:t>
      </w:r>
      <w:r w:rsidR="00437A2A" w:rsidRPr="001A4886">
        <w:rPr>
          <w:rFonts w:cs="Arial"/>
        </w:rPr>
        <w:t xml:space="preserve"> signs, street lights, culverts</w:t>
      </w:r>
      <w:r w:rsidR="00F55853" w:rsidRPr="001A4886">
        <w:rPr>
          <w:rFonts w:cs="Arial"/>
        </w:rPr>
        <w:t xml:space="preserve"> and other road and street related equipment </w:t>
      </w:r>
    </w:p>
    <w:p w14:paraId="71DBEB76" w14:textId="77777777" w:rsidR="0092461D" w:rsidRPr="001A4886" w:rsidRDefault="00F55853" w:rsidP="00CF1C3B">
      <w:pPr>
        <w:numPr>
          <w:ilvl w:val="1"/>
          <w:numId w:val="11"/>
        </w:numPr>
        <w:autoSpaceDE w:val="0"/>
        <w:autoSpaceDN w:val="0"/>
        <w:adjustRightInd w:val="0"/>
        <w:ind w:left="810" w:hanging="270"/>
        <w:rPr>
          <w:color w:val="000000"/>
        </w:rPr>
      </w:pPr>
      <w:r w:rsidRPr="001A4886">
        <w:rPr>
          <w:rFonts w:cs="Arial"/>
        </w:rPr>
        <w:t>Dump trucks, laydown machines, graders, dozers, loaders and other road and street related vehicles</w:t>
      </w:r>
    </w:p>
    <w:p w14:paraId="1CE4F0ED" w14:textId="77777777" w:rsidR="004335D7" w:rsidRDefault="00F55853" w:rsidP="000D1E2C">
      <w:pPr>
        <w:numPr>
          <w:ilvl w:val="0"/>
          <w:numId w:val="11"/>
        </w:numPr>
        <w:autoSpaceDE w:val="0"/>
        <w:autoSpaceDN w:val="0"/>
        <w:adjustRightInd w:val="0"/>
        <w:ind w:left="540" w:hanging="270"/>
        <w:rPr>
          <w:color w:val="000000"/>
        </w:rPr>
      </w:pPr>
      <w:r w:rsidRPr="001A4886">
        <w:rPr>
          <w:rFonts w:cs="Arial"/>
          <w:b/>
        </w:rPr>
        <w:lastRenderedPageBreak/>
        <w:t xml:space="preserve">Provision of rural fire protection services and public safety services </w:t>
      </w:r>
      <w:r w:rsidRPr="001A4886">
        <w:rPr>
          <w:rFonts w:cs="Arial"/>
          <w:i/>
        </w:rPr>
        <w:t>including but not limited to the following projects</w:t>
      </w:r>
      <w:r w:rsidR="00234ABB" w:rsidRPr="001A4886">
        <w:rPr>
          <w:rFonts w:cs="Arial"/>
          <w:i/>
        </w:rPr>
        <w:t xml:space="preserve"> for buildings, vehicles, equipment for fire protection, law enforcement, emergency management and 9-1-1 or E 9-1-1 services</w:t>
      </w:r>
      <w:r w:rsidRPr="001A4886">
        <w:rPr>
          <w:rFonts w:cs="Arial"/>
          <w:i/>
        </w:rPr>
        <w:t>:</w:t>
      </w:r>
    </w:p>
    <w:p w14:paraId="15FB6CAC" w14:textId="77777777" w:rsidR="00F55853" w:rsidRPr="001A4886" w:rsidRDefault="00F55853" w:rsidP="00CF1C3B">
      <w:pPr>
        <w:numPr>
          <w:ilvl w:val="1"/>
          <w:numId w:val="11"/>
        </w:numPr>
        <w:autoSpaceDE w:val="0"/>
        <w:autoSpaceDN w:val="0"/>
        <w:adjustRightInd w:val="0"/>
        <w:ind w:left="810" w:hanging="270"/>
        <w:rPr>
          <w:color w:val="000000"/>
        </w:rPr>
      </w:pPr>
      <w:r w:rsidRPr="001A4886">
        <w:rPr>
          <w:rFonts w:cs="Arial"/>
        </w:rPr>
        <w:t>Land acquisition for fire stations, police stations, emergency shelters, animal shelters or other fire protection or public safety services related projects</w:t>
      </w:r>
    </w:p>
    <w:p w14:paraId="6984BB47" w14:textId="77777777" w:rsidR="00F55853" w:rsidRPr="001A4886" w:rsidRDefault="00437A2A" w:rsidP="00CF1C3B">
      <w:pPr>
        <w:numPr>
          <w:ilvl w:val="1"/>
          <w:numId w:val="11"/>
        </w:numPr>
        <w:autoSpaceDE w:val="0"/>
        <w:autoSpaceDN w:val="0"/>
        <w:adjustRightInd w:val="0"/>
        <w:ind w:left="810" w:hanging="270"/>
        <w:rPr>
          <w:color w:val="000000"/>
        </w:rPr>
      </w:pPr>
      <w:r w:rsidRPr="001A4886">
        <w:rPr>
          <w:rFonts w:cs="Arial"/>
        </w:rPr>
        <w:t>Costs for planning, engineering</w:t>
      </w:r>
      <w:r w:rsidR="00F55853" w:rsidRPr="001A4886">
        <w:rPr>
          <w:rFonts w:cs="Arial"/>
        </w:rPr>
        <w:t xml:space="preserve"> and designing fire stations, police stations, </w:t>
      </w:r>
      <w:r w:rsidRPr="001A4886">
        <w:rPr>
          <w:rFonts w:cs="Arial"/>
        </w:rPr>
        <w:t>storm shelters, animal shelters</w:t>
      </w:r>
      <w:r w:rsidR="00F55853" w:rsidRPr="001A4886">
        <w:rPr>
          <w:rFonts w:cs="Arial"/>
        </w:rPr>
        <w:t xml:space="preserve"> or other fire protection or public safety services related projects</w:t>
      </w:r>
    </w:p>
    <w:p w14:paraId="241186DC" w14:textId="77777777" w:rsidR="00F55853" w:rsidRPr="001A4886" w:rsidRDefault="00F55853" w:rsidP="00CF1C3B">
      <w:pPr>
        <w:numPr>
          <w:ilvl w:val="1"/>
          <w:numId w:val="11"/>
        </w:numPr>
        <w:autoSpaceDE w:val="0"/>
        <w:autoSpaceDN w:val="0"/>
        <w:adjustRightInd w:val="0"/>
        <w:ind w:left="810" w:hanging="270"/>
        <w:rPr>
          <w:color w:val="000000"/>
        </w:rPr>
      </w:pPr>
      <w:r w:rsidRPr="001A4886">
        <w:rPr>
          <w:rFonts w:cs="Arial"/>
        </w:rPr>
        <w:t>Costs for construction, expansion</w:t>
      </w:r>
      <w:r w:rsidR="00437A2A" w:rsidRPr="001A4886">
        <w:rPr>
          <w:rFonts w:cs="Arial"/>
        </w:rPr>
        <w:t>, rehabilitation, refurbishment</w:t>
      </w:r>
      <w:r w:rsidRPr="001A4886">
        <w:rPr>
          <w:rFonts w:cs="Arial"/>
        </w:rPr>
        <w:t xml:space="preserve"> or other building expenses for fire stations, police stations, emergency shelters, an</w:t>
      </w:r>
      <w:r w:rsidR="00437A2A" w:rsidRPr="001A4886">
        <w:rPr>
          <w:rFonts w:cs="Arial"/>
        </w:rPr>
        <w:t>imal shelters</w:t>
      </w:r>
      <w:r w:rsidRPr="001A4886">
        <w:rPr>
          <w:rFonts w:cs="Arial"/>
        </w:rPr>
        <w:t xml:space="preserve"> or other fire protection or public safety services related projects</w:t>
      </w:r>
    </w:p>
    <w:p w14:paraId="4F6F6742" w14:textId="77777777" w:rsidR="00F55853" w:rsidRPr="001A4886" w:rsidRDefault="00F55853" w:rsidP="00CF1C3B">
      <w:pPr>
        <w:numPr>
          <w:ilvl w:val="1"/>
          <w:numId w:val="11"/>
        </w:numPr>
        <w:autoSpaceDE w:val="0"/>
        <w:autoSpaceDN w:val="0"/>
        <w:adjustRightInd w:val="0"/>
        <w:ind w:left="810" w:hanging="270"/>
        <w:rPr>
          <w:color w:val="000000"/>
        </w:rPr>
      </w:pPr>
      <w:r w:rsidRPr="001A4886">
        <w:rPr>
          <w:rFonts w:cs="Arial"/>
        </w:rPr>
        <w:t>Storm siren and tower, emergency radios, emergency portable radios, emergency pagers, emergency generators, automatic electronic defibrillator (AED), rescue tools, compressor system, jaws of life, air tanks and other fire protection or public safety services related equipment</w:t>
      </w:r>
    </w:p>
    <w:p w14:paraId="7FD937CC" w14:textId="77777777" w:rsidR="00F55853" w:rsidRPr="001A4886" w:rsidRDefault="00F55853" w:rsidP="00CF1C3B">
      <w:pPr>
        <w:numPr>
          <w:ilvl w:val="1"/>
          <w:numId w:val="11"/>
        </w:numPr>
        <w:autoSpaceDE w:val="0"/>
        <w:autoSpaceDN w:val="0"/>
        <w:adjustRightInd w:val="0"/>
        <w:ind w:left="810" w:hanging="270"/>
        <w:rPr>
          <w:color w:val="000000"/>
        </w:rPr>
      </w:pPr>
      <w:r w:rsidRPr="001A4886">
        <w:rPr>
          <w:rFonts w:cs="Arial"/>
        </w:rPr>
        <w:t>Pumpers, trucks, tanker trucks, tanker tenders, grass rigs, brush trucks, wildland fire trucks, skid steers (</w:t>
      </w:r>
      <w:r w:rsidR="00EE1E55" w:rsidRPr="001A4886">
        <w:rPr>
          <w:rFonts w:cs="Arial"/>
        </w:rPr>
        <w:t xml:space="preserve">only </w:t>
      </w:r>
      <w:r w:rsidRPr="001A4886">
        <w:rPr>
          <w:rFonts w:cs="Arial"/>
        </w:rPr>
        <w:t>for county commissioner applications for fire prevention and flood control) and other fire protection services related vehicles</w:t>
      </w:r>
    </w:p>
    <w:p w14:paraId="4B3E91BB" w14:textId="77777777" w:rsidR="00F55853" w:rsidRPr="001A4886" w:rsidRDefault="00CF1C3B" w:rsidP="00CF1C3B">
      <w:pPr>
        <w:numPr>
          <w:ilvl w:val="1"/>
          <w:numId w:val="11"/>
        </w:numPr>
        <w:autoSpaceDE w:val="0"/>
        <w:autoSpaceDN w:val="0"/>
        <w:adjustRightInd w:val="0"/>
        <w:ind w:left="810" w:hanging="270"/>
        <w:rPr>
          <w:color w:val="000000"/>
        </w:rPr>
      </w:pPr>
      <w:r>
        <w:rPr>
          <w:rFonts w:cs="Arial"/>
        </w:rPr>
        <w:t xml:space="preserve"> </w:t>
      </w:r>
      <w:r w:rsidR="00F55853" w:rsidRPr="001A4886">
        <w:rPr>
          <w:rFonts w:cs="Arial"/>
        </w:rPr>
        <w:t>Sirens, lightbars, ladders, hose, fire swatters, nozzles, ventilation fans, skid units, water tanks, pond drop buc</w:t>
      </w:r>
      <w:r w:rsidR="00437A2A" w:rsidRPr="001A4886">
        <w:rPr>
          <w:rFonts w:cs="Arial"/>
        </w:rPr>
        <w:t>kets, rescue saws, jaws of life</w:t>
      </w:r>
      <w:r w:rsidR="00F55853" w:rsidRPr="001A4886">
        <w:rPr>
          <w:rFonts w:cs="Arial"/>
        </w:rPr>
        <w:t xml:space="preserve"> and other fire services equipment for fire protection related vehicles</w:t>
      </w:r>
    </w:p>
    <w:p w14:paraId="3A69A041" w14:textId="77777777" w:rsidR="00F55853" w:rsidRPr="001A4886" w:rsidRDefault="00CF1C3B" w:rsidP="00CF1C3B">
      <w:pPr>
        <w:numPr>
          <w:ilvl w:val="1"/>
          <w:numId w:val="11"/>
        </w:numPr>
        <w:autoSpaceDE w:val="0"/>
        <w:autoSpaceDN w:val="0"/>
        <w:adjustRightInd w:val="0"/>
        <w:ind w:left="810" w:hanging="270"/>
        <w:rPr>
          <w:color w:val="000000"/>
        </w:rPr>
      </w:pPr>
      <w:r>
        <w:rPr>
          <w:rFonts w:cs="Arial"/>
        </w:rPr>
        <w:t xml:space="preserve"> </w:t>
      </w:r>
      <w:r w:rsidR="00F55853" w:rsidRPr="001A4886">
        <w:rPr>
          <w:rFonts w:cs="Arial"/>
        </w:rPr>
        <w:t xml:space="preserve">Self-contained breathing apparatus (SCBAs), </w:t>
      </w:r>
      <w:r w:rsidR="00483A2B" w:rsidRPr="001A4886">
        <w:rPr>
          <w:rFonts w:cs="Arial"/>
        </w:rPr>
        <w:t>c</w:t>
      </w:r>
      <w:r w:rsidR="00F55853" w:rsidRPr="001A4886">
        <w:rPr>
          <w:rFonts w:cs="Arial"/>
        </w:rPr>
        <w:t>ascade SCBA refilling station, personal alert safety system (PASS) devic</w:t>
      </w:r>
      <w:r w:rsidR="00437A2A" w:rsidRPr="001A4886">
        <w:rPr>
          <w:rFonts w:cs="Arial"/>
        </w:rPr>
        <w:t>es, PPE extractors, bunker gear</w:t>
      </w:r>
      <w:r w:rsidR="00F55853" w:rsidRPr="001A4886">
        <w:rPr>
          <w:rFonts w:cs="Arial"/>
        </w:rPr>
        <w:t xml:space="preserve"> or other personal protection equipment for fire protection services personnel</w:t>
      </w:r>
    </w:p>
    <w:p w14:paraId="0135B7FB" w14:textId="77777777" w:rsidR="00756128" w:rsidRPr="001A4886" w:rsidRDefault="00F55853" w:rsidP="00CF1C3B">
      <w:pPr>
        <w:numPr>
          <w:ilvl w:val="1"/>
          <w:numId w:val="11"/>
        </w:numPr>
        <w:autoSpaceDE w:val="0"/>
        <w:autoSpaceDN w:val="0"/>
        <w:adjustRightInd w:val="0"/>
        <w:ind w:left="810" w:hanging="270"/>
        <w:rPr>
          <w:color w:val="000000"/>
        </w:rPr>
      </w:pPr>
      <w:r w:rsidRPr="001A4886">
        <w:rPr>
          <w:rFonts w:cs="Arial"/>
        </w:rPr>
        <w:t>Police cars, animal control trucks,  lake patrol rescue boat and other related public safety services related vehicles</w:t>
      </w:r>
    </w:p>
    <w:p w14:paraId="04DFCDE9" w14:textId="77777777" w:rsidR="00F55853" w:rsidRPr="001A4886" w:rsidRDefault="00CF1C3B" w:rsidP="00CF1C3B">
      <w:pPr>
        <w:numPr>
          <w:ilvl w:val="1"/>
          <w:numId w:val="11"/>
        </w:numPr>
        <w:autoSpaceDE w:val="0"/>
        <w:autoSpaceDN w:val="0"/>
        <w:adjustRightInd w:val="0"/>
        <w:ind w:left="810" w:hanging="270"/>
        <w:rPr>
          <w:color w:val="000000"/>
        </w:rPr>
      </w:pPr>
      <w:r>
        <w:rPr>
          <w:rFonts w:cs="Arial"/>
        </w:rPr>
        <w:t xml:space="preserve"> </w:t>
      </w:r>
      <w:r w:rsidR="00F55853" w:rsidRPr="001A4886">
        <w:rPr>
          <w:rFonts w:cs="Arial"/>
        </w:rPr>
        <w:t xml:space="preserve">Sirens, lightbars, prisoner transport partitions, radars, in-car video cameras, animal control transport boxes, </w:t>
      </w:r>
      <w:r w:rsidR="00437A2A" w:rsidRPr="001A4886">
        <w:rPr>
          <w:rFonts w:cs="Arial"/>
        </w:rPr>
        <w:t>shotgun racks, spotlights</w:t>
      </w:r>
      <w:r w:rsidR="00F55853" w:rsidRPr="001A4886">
        <w:rPr>
          <w:rFonts w:cs="Arial"/>
        </w:rPr>
        <w:t xml:space="preserve"> and other public safety services vehicle equipment</w:t>
      </w:r>
    </w:p>
    <w:p w14:paraId="18EB2031" w14:textId="77777777" w:rsidR="00E07786" w:rsidRPr="001A4886" w:rsidRDefault="00CF1C3B" w:rsidP="00CF1C3B">
      <w:pPr>
        <w:numPr>
          <w:ilvl w:val="1"/>
          <w:numId w:val="11"/>
        </w:numPr>
        <w:autoSpaceDE w:val="0"/>
        <w:autoSpaceDN w:val="0"/>
        <w:adjustRightInd w:val="0"/>
        <w:ind w:left="810" w:hanging="270"/>
        <w:rPr>
          <w:color w:val="000000"/>
        </w:rPr>
      </w:pPr>
      <w:r>
        <w:rPr>
          <w:rFonts w:cs="Arial"/>
        </w:rPr>
        <w:t xml:space="preserve"> </w:t>
      </w:r>
      <w:r w:rsidR="00E07786" w:rsidRPr="001A4886">
        <w:rPr>
          <w:rFonts w:cs="Arial"/>
        </w:rPr>
        <w:t>Costs for planning, engineering and designing 911 call centers, dispatch centers and telecommunication facilities or systems related to public safety</w:t>
      </w:r>
    </w:p>
    <w:p w14:paraId="0F3EADC9" w14:textId="77777777" w:rsidR="00E07786" w:rsidRPr="001A4886" w:rsidRDefault="00E07786" w:rsidP="00CF1C3B">
      <w:pPr>
        <w:numPr>
          <w:ilvl w:val="1"/>
          <w:numId w:val="11"/>
        </w:numPr>
        <w:autoSpaceDE w:val="0"/>
        <w:autoSpaceDN w:val="0"/>
        <w:adjustRightInd w:val="0"/>
        <w:ind w:left="810" w:hanging="270"/>
        <w:rPr>
          <w:color w:val="000000"/>
        </w:rPr>
      </w:pPr>
      <w:r w:rsidRPr="001A4886">
        <w:rPr>
          <w:rFonts w:cs="Arial"/>
        </w:rPr>
        <w:t>Costs for installing, constr</w:t>
      </w:r>
      <w:r w:rsidR="00437A2A" w:rsidRPr="001A4886">
        <w:rPr>
          <w:rFonts w:cs="Arial"/>
        </w:rPr>
        <w:t>ucting, reconstructing</w:t>
      </w:r>
      <w:r w:rsidRPr="001A4886">
        <w:rPr>
          <w:rFonts w:cs="Arial"/>
        </w:rPr>
        <w:t xml:space="preserve"> or otherwise improving 911 call centers, dispatch centers and telecommunication facilities or equipment related to public safety</w:t>
      </w:r>
    </w:p>
    <w:p w14:paraId="729DB224" w14:textId="77777777" w:rsidR="0092461D" w:rsidRPr="001A4886" w:rsidRDefault="00CF1C3B" w:rsidP="00CF1C3B">
      <w:pPr>
        <w:numPr>
          <w:ilvl w:val="1"/>
          <w:numId w:val="11"/>
        </w:numPr>
        <w:autoSpaceDE w:val="0"/>
        <w:autoSpaceDN w:val="0"/>
        <w:adjustRightInd w:val="0"/>
        <w:ind w:left="810" w:hanging="270"/>
        <w:rPr>
          <w:color w:val="000000"/>
        </w:rPr>
      </w:pPr>
      <w:r>
        <w:rPr>
          <w:rFonts w:cs="Arial"/>
        </w:rPr>
        <w:t xml:space="preserve"> </w:t>
      </w:r>
      <w:r w:rsidR="00E07786" w:rsidRPr="001A4886">
        <w:rPr>
          <w:rFonts w:cs="Arial"/>
        </w:rPr>
        <w:t xml:space="preserve">Interoperable emergency communication radio system, 911 addressing, call center radio equipment, call center computers required for dispatching (no office computers), call center </w:t>
      </w:r>
      <w:r w:rsidR="00483A2B" w:rsidRPr="001A4886">
        <w:rPr>
          <w:rFonts w:cs="Arial"/>
        </w:rPr>
        <w:t>c</w:t>
      </w:r>
      <w:r w:rsidR="00E07786" w:rsidRPr="001A4886">
        <w:rPr>
          <w:rFonts w:cs="Arial"/>
        </w:rPr>
        <w:t xml:space="preserve">omputer </w:t>
      </w:r>
      <w:r w:rsidR="00483A2B" w:rsidRPr="001A4886">
        <w:rPr>
          <w:rFonts w:cs="Arial"/>
        </w:rPr>
        <w:t>a</w:t>
      </w:r>
      <w:r w:rsidR="00E07786" w:rsidRPr="001A4886">
        <w:rPr>
          <w:rFonts w:cs="Arial"/>
        </w:rPr>
        <w:t xml:space="preserve">ided </w:t>
      </w:r>
      <w:r w:rsidR="00483A2B" w:rsidRPr="001A4886">
        <w:rPr>
          <w:rFonts w:cs="Arial"/>
        </w:rPr>
        <w:t>d</w:t>
      </w:r>
      <w:r w:rsidR="00E07786" w:rsidRPr="001A4886">
        <w:rPr>
          <w:rFonts w:cs="Arial"/>
        </w:rPr>
        <w:t>ispatch (CAD) software, 911 wiring or cables, emergency generator, repeaters and other 911 related equipment related to public safety</w:t>
      </w:r>
    </w:p>
    <w:p w14:paraId="26C81555" w14:textId="77777777" w:rsidR="004335D7" w:rsidRPr="000D1E2C" w:rsidRDefault="00F55853" w:rsidP="000D1E2C">
      <w:pPr>
        <w:numPr>
          <w:ilvl w:val="0"/>
          <w:numId w:val="11"/>
        </w:numPr>
        <w:autoSpaceDE w:val="0"/>
        <w:autoSpaceDN w:val="0"/>
        <w:adjustRightInd w:val="0"/>
        <w:ind w:left="540" w:hanging="270"/>
        <w:rPr>
          <w:color w:val="000000"/>
        </w:rPr>
      </w:pPr>
      <w:r w:rsidRPr="001A4886">
        <w:rPr>
          <w:rFonts w:cs="Arial"/>
          <w:b/>
        </w:rPr>
        <w:t xml:space="preserve">Expenditures designed to increase the employment level within the jurisdiction of the entity </w:t>
      </w:r>
      <w:r w:rsidRPr="001A4886">
        <w:rPr>
          <w:rFonts w:cs="Arial"/>
          <w:i/>
        </w:rPr>
        <w:t>including but not limited to the following provided there is a nexus to increased employment levels:</w:t>
      </w:r>
    </w:p>
    <w:p w14:paraId="64E72C7A" w14:textId="77777777" w:rsidR="004335D7" w:rsidRPr="000D1E2C" w:rsidRDefault="002E7D5B" w:rsidP="000D1E2C">
      <w:pPr>
        <w:pStyle w:val="ListParagraph"/>
        <w:tabs>
          <w:tab w:val="left" w:pos="810"/>
        </w:tabs>
        <w:autoSpaceDE w:val="0"/>
        <w:autoSpaceDN w:val="0"/>
        <w:adjustRightInd w:val="0"/>
        <w:ind w:left="2520"/>
        <w:rPr>
          <w:color w:val="000000"/>
        </w:rPr>
      </w:pPr>
      <w:proofErr w:type="spellStart"/>
      <w:r>
        <w:rPr>
          <w:color w:val="000000"/>
        </w:rPr>
        <w:t>a.</w:t>
      </w:r>
      <w:r>
        <w:rPr>
          <w:rFonts w:cs="Arial"/>
        </w:rPr>
        <w:t>L</w:t>
      </w:r>
      <w:r w:rsidR="00F55853" w:rsidRPr="000D1E2C">
        <w:rPr>
          <w:rFonts w:cs="Arial"/>
        </w:rPr>
        <w:t>and</w:t>
      </w:r>
      <w:proofErr w:type="spellEnd"/>
      <w:r w:rsidR="00F55853" w:rsidRPr="000D1E2C">
        <w:rPr>
          <w:rFonts w:cs="Arial"/>
        </w:rPr>
        <w:t xml:space="preserve"> acquisition for business or economic development</w:t>
      </w:r>
    </w:p>
    <w:p w14:paraId="13A232EB" w14:textId="77777777" w:rsidR="002E7D5B" w:rsidRDefault="002E7D5B" w:rsidP="000D1E2C">
      <w:pPr>
        <w:tabs>
          <w:tab w:val="left" w:pos="810"/>
        </w:tabs>
        <w:autoSpaceDE w:val="0"/>
        <w:autoSpaceDN w:val="0"/>
        <w:adjustRightInd w:val="0"/>
        <w:ind w:left="810"/>
        <w:rPr>
          <w:color w:val="000000"/>
        </w:rPr>
      </w:pPr>
      <w:proofErr w:type="spellStart"/>
      <w:r>
        <w:rPr>
          <w:rFonts w:cs="Arial"/>
        </w:rPr>
        <w:t>b.</w:t>
      </w:r>
      <w:r w:rsidR="00216593">
        <w:rPr>
          <w:rFonts w:cs="Arial"/>
        </w:rPr>
        <w:t>Costs</w:t>
      </w:r>
      <w:proofErr w:type="spellEnd"/>
      <w:r w:rsidR="00216593">
        <w:rPr>
          <w:rFonts w:cs="Arial"/>
        </w:rPr>
        <w:t xml:space="preserve"> for planning, engineering and designing buildings or industrial parks for business and </w:t>
      </w:r>
      <w:r w:rsidR="00403DF1">
        <w:rPr>
          <w:rFonts w:cs="Arial"/>
        </w:rPr>
        <w:t xml:space="preserve">  </w:t>
      </w:r>
      <w:r w:rsidR="00216593">
        <w:rPr>
          <w:rFonts w:cs="Arial"/>
        </w:rPr>
        <w:t>economic development</w:t>
      </w:r>
    </w:p>
    <w:p w14:paraId="508818BE" w14:textId="77777777" w:rsidR="002E7D5B" w:rsidRDefault="002E7D5B" w:rsidP="000D1E2C">
      <w:pPr>
        <w:tabs>
          <w:tab w:val="left" w:pos="810"/>
        </w:tabs>
        <w:autoSpaceDE w:val="0"/>
        <w:autoSpaceDN w:val="0"/>
        <w:adjustRightInd w:val="0"/>
        <w:ind w:left="540"/>
        <w:rPr>
          <w:color w:val="000000"/>
        </w:rPr>
      </w:pPr>
      <w:proofErr w:type="spellStart"/>
      <w:r>
        <w:rPr>
          <w:rFonts w:cs="Arial"/>
        </w:rPr>
        <w:t>c.</w:t>
      </w:r>
      <w:r w:rsidR="00216593">
        <w:rPr>
          <w:rFonts w:cs="Arial"/>
        </w:rPr>
        <w:t>Costs</w:t>
      </w:r>
      <w:proofErr w:type="spellEnd"/>
      <w:r w:rsidR="00216593">
        <w:rPr>
          <w:rFonts w:cs="Arial"/>
        </w:rPr>
        <w:t xml:space="preserve"> for construction, expansion, rehabilitation, refurbishment, hazard mitigation or other building expenses for business and economic development</w:t>
      </w:r>
      <w:r>
        <w:rPr>
          <w:rFonts w:cs="Arial"/>
        </w:rPr>
        <w:t xml:space="preserve"> </w:t>
      </w:r>
    </w:p>
    <w:p w14:paraId="102A13C8" w14:textId="77777777" w:rsidR="002E7D5B" w:rsidRDefault="00403DF1" w:rsidP="000D1E2C">
      <w:pPr>
        <w:numPr>
          <w:ilvl w:val="0"/>
          <w:numId w:val="23"/>
        </w:numPr>
        <w:tabs>
          <w:tab w:val="left" w:pos="810"/>
        </w:tabs>
        <w:autoSpaceDE w:val="0"/>
        <w:autoSpaceDN w:val="0"/>
        <w:adjustRightInd w:val="0"/>
        <w:ind w:hanging="1980"/>
        <w:rPr>
          <w:color w:val="000000"/>
        </w:rPr>
      </w:pPr>
      <w:r>
        <w:rPr>
          <w:rFonts w:cs="Arial"/>
        </w:rPr>
        <w:t>F</w:t>
      </w:r>
      <w:r w:rsidR="00216593">
        <w:rPr>
          <w:rFonts w:cs="Arial"/>
        </w:rPr>
        <w:t>easibility or market studies and plans</w:t>
      </w:r>
    </w:p>
    <w:p w14:paraId="3945A291" w14:textId="77777777" w:rsidR="004335D7" w:rsidRPr="000D1E2C" w:rsidRDefault="00216593" w:rsidP="000D1E2C">
      <w:pPr>
        <w:numPr>
          <w:ilvl w:val="0"/>
          <w:numId w:val="24"/>
        </w:numPr>
        <w:tabs>
          <w:tab w:val="left" w:pos="810"/>
        </w:tabs>
        <w:ind w:left="810" w:hanging="270"/>
      </w:pPr>
      <w:r>
        <w:rPr>
          <w:rFonts w:cs="Arial"/>
        </w:rPr>
        <w:t>Costs for installing, constructing, reconstructing or otherwise improving water, sanitary sewer, rail spur and roads and streets to or within an industrial park</w:t>
      </w:r>
    </w:p>
    <w:p w14:paraId="3F7A7662" w14:textId="77777777" w:rsidR="002E7D5B" w:rsidRDefault="002E7D5B" w:rsidP="000D1E2C">
      <w:pPr>
        <w:numPr>
          <w:ilvl w:val="0"/>
          <w:numId w:val="24"/>
        </w:numPr>
        <w:tabs>
          <w:tab w:val="left" w:pos="810"/>
        </w:tabs>
        <w:ind w:left="810" w:hanging="270"/>
      </w:pPr>
      <w:r>
        <w:rPr>
          <w:rFonts w:cs="Arial"/>
        </w:rPr>
        <w:t>Costs for installing, constructing, reconstructing or otherwise improving water, sanitary sewer, rail spur and roads and streets to or within an industrial park</w:t>
      </w:r>
    </w:p>
    <w:p w14:paraId="581C620B" w14:textId="77777777" w:rsidR="004335D7" w:rsidRDefault="00216593" w:rsidP="000D1E2C">
      <w:pPr>
        <w:numPr>
          <w:ilvl w:val="0"/>
          <w:numId w:val="24"/>
        </w:numPr>
        <w:tabs>
          <w:tab w:val="left" w:pos="810"/>
        </w:tabs>
        <w:ind w:left="810" w:hanging="270"/>
      </w:pPr>
      <w:r w:rsidRPr="00844B2B">
        <w:rPr>
          <w:rFonts w:cs="Arial"/>
        </w:rPr>
        <w:t>Business incubators</w:t>
      </w:r>
    </w:p>
    <w:p w14:paraId="53EA3508" w14:textId="77777777" w:rsidR="004335D7" w:rsidRDefault="00F55853" w:rsidP="000D1E2C">
      <w:pPr>
        <w:numPr>
          <w:ilvl w:val="0"/>
          <w:numId w:val="11"/>
        </w:numPr>
        <w:autoSpaceDE w:val="0"/>
        <w:autoSpaceDN w:val="0"/>
        <w:adjustRightInd w:val="0"/>
        <w:ind w:left="540" w:hanging="270"/>
        <w:rPr>
          <w:color w:val="000000"/>
        </w:rPr>
      </w:pPr>
      <w:r w:rsidRPr="001A4886">
        <w:rPr>
          <w:rFonts w:cs="Arial"/>
          <w:b/>
        </w:rPr>
        <w:t xml:space="preserve">Provision of health care services, including emergency medical care, in rural areas </w:t>
      </w:r>
      <w:r w:rsidRPr="001A4886">
        <w:rPr>
          <w:rFonts w:cs="Arial"/>
          <w:i/>
        </w:rPr>
        <w:t>including but not limited to:</w:t>
      </w:r>
    </w:p>
    <w:p w14:paraId="5B016978" w14:textId="77777777" w:rsidR="004335D7" w:rsidRDefault="00F55853" w:rsidP="000D1E2C">
      <w:pPr>
        <w:numPr>
          <w:ilvl w:val="1"/>
          <w:numId w:val="11"/>
        </w:numPr>
        <w:autoSpaceDE w:val="0"/>
        <w:autoSpaceDN w:val="0"/>
        <w:adjustRightInd w:val="0"/>
        <w:ind w:left="810" w:hanging="270"/>
        <w:rPr>
          <w:color w:val="000000"/>
        </w:rPr>
      </w:pPr>
      <w:r w:rsidRPr="001A4886">
        <w:rPr>
          <w:rFonts w:cs="Arial"/>
        </w:rPr>
        <w:lastRenderedPageBreak/>
        <w:t>Land acquisition for hospitals, emergency care centers and other health care and emergency medical care related projects</w:t>
      </w:r>
    </w:p>
    <w:p w14:paraId="6037FA35" w14:textId="77777777" w:rsidR="004335D7" w:rsidRDefault="00F55853" w:rsidP="000D1E2C">
      <w:pPr>
        <w:numPr>
          <w:ilvl w:val="1"/>
          <w:numId w:val="11"/>
        </w:numPr>
        <w:autoSpaceDE w:val="0"/>
        <w:autoSpaceDN w:val="0"/>
        <w:adjustRightInd w:val="0"/>
        <w:ind w:left="810" w:hanging="270"/>
        <w:rPr>
          <w:color w:val="000000"/>
        </w:rPr>
      </w:pPr>
      <w:r w:rsidRPr="001A4886">
        <w:rPr>
          <w:rFonts w:cs="Arial"/>
        </w:rPr>
        <w:t xml:space="preserve">Costs for planning, engineering and designing hospital, </w:t>
      </w:r>
      <w:proofErr w:type="spellStart"/>
      <w:r w:rsidRPr="001A4886">
        <w:rPr>
          <w:rFonts w:cs="Arial"/>
        </w:rPr>
        <w:t>helo</w:t>
      </w:r>
      <w:proofErr w:type="spellEnd"/>
      <w:r w:rsidRPr="001A4886">
        <w:rPr>
          <w:rFonts w:cs="Arial"/>
        </w:rPr>
        <w:t>-pads, health care facilities or emergency care facilities</w:t>
      </w:r>
    </w:p>
    <w:p w14:paraId="5E86A662" w14:textId="77777777" w:rsidR="004335D7" w:rsidRDefault="00F55853" w:rsidP="000D1E2C">
      <w:pPr>
        <w:numPr>
          <w:ilvl w:val="1"/>
          <w:numId w:val="11"/>
        </w:numPr>
        <w:autoSpaceDE w:val="0"/>
        <w:autoSpaceDN w:val="0"/>
        <w:adjustRightInd w:val="0"/>
        <w:ind w:left="810" w:hanging="270"/>
        <w:rPr>
          <w:color w:val="000000"/>
        </w:rPr>
      </w:pPr>
      <w:r w:rsidRPr="001A4886">
        <w:rPr>
          <w:rFonts w:cs="Arial"/>
        </w:rPr>
        <w:t>Costs for construction, expansion</w:t>
      </w:r>
      <w:r w:rsidR="00437A2A" w:rsidRPr="001A4886">
        <w:rPr>
          <w:rFonts w:cs="Arial"/>
        </w:rPr>
        <w:t>, rehabilitation, refurbishment</w:t>
      </w:r>
      <w:r w:rsidRPr="001A4886">
        <w:rPr>
          <w:rFonts w:cs="Arial"/>
        </w:rPr>
        <w:t xml:space="preserve"> or other building expenses for health care services and emergency care facilities</w:t>
      </w:r>
    </w:p>
    <w:p w14:paraId="6EA9E35A" w14:textId="77777777" w:rsidR="004335D7" w:rsidRDefault="0092461D" w:rsidP="000D1E2C">
      <w:pPr>
        <w:pStyle w:val="ListParagraph"/>
        <w:numPr>
          <w:ilvl w:val="1"/>
          <w:numId w:val="11"/>
        </w:numPr>
        <w:ind w:left="810" w:hanging="270"/>
      </w:pPr>
      <w:r w:rsidRPr="001A4886">
        <w:t>Equipment for telemedicine and other health and medical programs</w:t>
      </w:r>
    </w:p>
    <w:p w14:paraId="0683E72A" w14:textId="77777777" w:rsidR="004335D7" w:rsidRDefault="00F55853" w:rsidP="000D1E2C">
      <w:pPr>
        <w:numPr>
          <w:ilvl w:val="1"/>
          <w:numId w:val="11"/>
        </w:numPr>
        <w:autoSpaceDE w:val="0"/>
        <w:autoSpaceDN w:val="0"/>
        <w:adjustRightInd w:val="0"/>
        <w:ind w:left="810" w:hanging="270"/>
        <w:rPr>
          <w:color w:val="000000"/>
        </w:rPr>
      </w:pPr>
      <w:r w:rsidRPr="001A4886">
        <w:rPr>
          <w:rFonts w:cs="Arial"/>
        </w:rPr>
        <w:t>Ambulances and other emergency medical care vehicles</w:t>
      </w:r>
    </w:p>
    <w:p w14:paraId="0D47E64A" w14:textId="77777777" w:rsidR="004335D7" w:rsidRDefault="00403DF1" w:rsidP="000D1E2C">
      <w:pPr>
        <w:numPr>
          <w:ilvl w:val="1"/>
          <w:numId w:val="11"/>
        </w:numPr>
        <w:autoSpaceDE w:val="0"/>
        <w:autoSpaceDN w:val="0"/>
        <w:adjustRightInd w:val="0"/>
        <w:ind w:left="810" w:hanging="270"/>
        <w:rPr>
          <w:color w:val="000000"/>
        </w:rPr>
      </w:pPr>
      <w:r>
        <w:rPr>
          <w:rFonts w:cs="Arial"/>
        </w:rPr>
        <w:t xml:space="preserve"> </w:t>
      </w:r>
      <w:r w:rsidR="00F55853" w:rsidRPr="001A4886">
        <w:rPr>
          <w:rFonts w:cs="Arial"/>
        </w:rPr>
        <w:t>Automatic electronic defibrillator (AED), transport ventilator, gurney and other non- consumable equipment for outfitting ambulances and other emergency medical care vehicles</w:t>
      </w:r>
    </w:p>
    <w:p w14:paraId="1A5A68EC" w14:textId="77777777" w:rsidR="004335D7" w:rsidRDefault="00F55853" w:rsidP="000D1E2C">
      <w:pPr>
        <w:numPr>
          <w:ilvl w:val="0"/>
          <w:numId w:val="11"/>
        </w:numPr>
        <w:autoSpaceDE w:val="0"/>
        <w:autoSpaceDN w:val="0"/>
        <w:adjustRightInd w:val="0"/>
        <w:ind w:left="540" w:hanging="270"/>
        <w:rPr>
          <w:color w:val="000000"/>
        </w:rPr>
      </w:pPr>
      <w:r w:rsidRPr="001A4886">
        <w:rPr>
          <w:rFonts w:cs="Arial"/>
          <w:b/>
        </w:rPr>
        <w:t>Construction or improvement of telecommunication facilities or systems</w:t>
      </w:r>
      <w:r w:rsidRPr="001A4886">
        <w:rPr>
          <w:rFonts w:cs="Arial"/>
        </w:rPr>
        <w:t xml:space="preserve"> </w:t>
      </w:r>
      <w:r w:rsidRPr="001A4886">
        <w:rPr>
          <w:rFonts w:cs="Arial"/>
          <w:i/>
        </w:rPr>
        <w:t>including but not limited to:</w:t>
      </w:r>
    </w:p>
    <w:p w14:paraId="1977D684" w14:textId="77777777" w:rsidR="004335D7" w:rsidRDefault="00F55853" w:rsidP="000D1E2C">
      <w:pPr>
        <w:numPr>
          <w:ilvl w:val="1"/>
          <w:numId w:val="11"/>
        </w:numPr>
        <w:autoSpaceDE w:val="0"/>
        <w:autoSpaceDN w:val="0"/>
        <w:adjustRightInd w:val="0"/>
        <w:ind w:left="810" w:hanging="270"/>
        <w:rPr>
          <w:color w:val="000000"/>
        </w:rPr>
      </w:pPr>
      <w:r w:rsidRPr="001A4886">
        <w:rPr>
          <w:rFonts w:cs="Arial"/>
        </w:rPr>
        <w:t xml:space="preserve">Costs for planning, engineering and designing </w:t>
      </w:r>
      <w:r w:rsidR="00E07786" w:rsidRPr="001A4886">
        <w:rPr>
          <w:rFonts w:cs="Arial"/>
        </w:rPr>
        <w:t xml:space="preserve">non-public safety </w:t>
      </w:r>
      <w:r w:rsidRPr="001A4886">
        <w:rPr>
          <w:rFonts w:cs="Arial"/>
        </w:rPr>
        <w:t>dispatch centers and telecommunication facilities or systems</w:t>
      </w:r>
    </w:p>
    <w:p w14:paraId="256D42F2" w14:textId="77777777" w:rsidR="004335D7" w:rsidRDefault="00F55853" w:rsidP="000D1E2C">
      <w:pPr>
        <w:numPr>
          <w:ilvl w:val="1"/>
          <w:numId w:val="11"/>
        </w:numPr>
        <w:autoSpaceDE w:val="0"/>
        <w:autoSpaceDN w:val="0"/>
        <w:adjustRightInd w:val="0"/>
        <w:ind w:left="810" w:hanging="270"/>
        <w:rPr>
          <w:color w:val="000000"/>
        </w:rPr>
      </w:pPr>
      <w:r w:rsidRPr="001A4886">
        <w:rPr>
          <w:rFonts w:cs="Arial"/>
        </w:rPr>
        <w:t>Costs for installin</w:t>
      </w:r>
      <w:r w:rsidR="00437A2A" w:rsidRPr="001A4886">
        <w:rPr>
          <w:rFonts w:cs="Arial"/>
        </w:rPr>
        <w:t>g, constructing, reconstructing</w:t>
      </w:r>
      <w:r w:rsidRPr="001A4886">
        <w:rPr>
          <w:rFonts w:cs="Arial"/>
        </w:rPr>
        <w:t xml:space="preserve"> or otherwise improving </w:t>
      </w:r>
      <w:r w:rsidR="00E07786" w:rsidRPr="001A4886">
        <w:rPr>
          <w:rFonts w:cs="Arial"/>
        </w:rPr>
        <w:t>non-public safety</w:t>
      </w:r>
      <w:r w:rsidRPr="001A4886">
        <w:rPr>
          <w:rFonts w:cs="Arial"/>
        </w:rPr>
        <w:t xml:space="preserve"> dispatch centers and telecommunication facilities or equipment</w:t>
      </w:r>
    </w:p>
    <w:p w14:paraId="6BAE1235" w14:textId="77777777" w:rsidR="004335D7" w:rsidRDefault="00437A2A" w:rsidP="000D1E2C">
      <w:pPr>
        <w:numPr>
          <w:ilvl w:val="1"/>
          <w:numId w:val="11"/>
        </w:numPr>
        <w:autoSpaceDE w:val="0"/>
        <w:autoSpaceDN w:val="0"/>
        <w:adjustRightInd w:val="0"/>
        <w:ind w:left="810" w:hanging="270"/>
        <w:rPr>
          <w:color w:val="000000"/>
        </w:rPr>
      </w:pPr>
      <w:r w:rsidRPr="001A4886">
        <w:rPr>
          <w:rFonts w:cs="Arial"/>
        </w:rPr>
        <w:t>Wireless equipment and devices,</w:t>
      </w:r>
      <w:r w:rsidR="00F55853" w:rsidRPr="001A4886">
        <w:rPr>
          <w:rFonts w:cs="Arial"/>
        </w:rPr>
        <w:t xml:space="preserve"> broadband equipment and devices, optic fiber and other telecommunication related equipment</w:t>
      </w:r>
    </w:p>
    <w:p w14:paraId="0FFD625C" w14:textId="77777777" w:rsidR="004335D7" w:rsidRDefault="00F55853" w:rsidP="000D1E2C">
      <w:pPr>
        <w:numPr>
          <w:ilvl w:val="1"/>
          <w:numId w:val="11"/>
        </w:numPr>
        <w:autoSpaceDE w:val="0"/>
        <w:autoSpaceDN w:val="0"/>
        <w:adjustRightInd w:val="0"/>
        <w:ind w:left="810" w:hanging="270"/>
        <w:rPr>
          <w:color w:val="000000"/>
        </w:rPr>
      </w:pPr>
      <w:r w:rsidRPr="001A4886">
        <w:rPr>
          <w:rFonts w:cs="Arial"/>
        </w:rPr>
        <w:t>Telephone systems including system equipment</w:t>
      </w:r>
    </w:p>
    <w:p w14:paraId="06B31481" w14:textId="77777777" w:rsidR="004335D7" w:rsidRDefault="00F55853" w:rsidP="000D1E2C">
      <w:pPr>
        <w:numPr>
          <w:ilvl w:val="0"/>
          <w:numId w:val="11"/>
        </w:numPr>
        <w:autoSpaceDE w:val="0"/>
        <w:autoSpaceDN w:val="0"/>
        <w:adjustRightInd w:val="0"/>
        <w:ind w:left="540" w:hanging="270"/>
        <w:rPr>
          <w:color w:val="000000"/>
        </w:rPr>
      </w:pPr>
      <w:r w:rsidRPr="001A4886">
        <w:rPr>
          <w:rFonts w:cs="Arial"/>
          <w:b/>
        </w:rPr>
        <w:t xml:space="preserve">Improvement of municipal energy distribution systems </w:t>
      </w:r>
      <w:r w:rsidRPr="001A4886">
        <w:rPr>
          <w:rFonts w:cs="Arial"/>
          <w:i/>
        </w:rPr>
        <w:t>including but not limited to:</w:t>
      </w:r>
    </w:p>
    <w:p w14:paraId="1F264B5E" w14:textId="77777777" w:rsidR="004335D7" w:rsidRDefault="00F55853" w:rsidP="000D1E2C">
      <w:pPr>
        <w:numPr>
          <w:ilvl w:val="1"/>
          <w:numId w:val="11"/>
        </w:numPr>
        <w:autoSpaceDE w:val="0"/>
        <w:autoSpaceDN w:val="0"/>
        <w:adjustRightInd w:val="0"/>
        <w:ind w:left="810" w:hanging="270"/>
        <w:rPr>
          <w:color w:val="000000"/>
        </w:rPr>
      </w:pPr>
      <w:r w:rsidRPr="001A4886">
        <w:rPr>
          <w:rFonts w:cs="Arial"/>
        </w:rPr>
        <w:t>Costs for planning, engineering and designing municipal system distribution structures and systems</w:t>
      </w:r>
    </w:p>
    <w:p w14:paraId="1B2618F6" w14:textId="77777777" w:rsidR="004335D7" w:rsidRDefault="00F55853" w:rsidP="000D1E2C">
      <w:pPr>
        <w:numPr>
          <w:ilvl w:val="1"/>
          <w:numId w:val="11"/>
        </w:numPr>
        <w:autoSpaceDE w:val="0"/>
        <w:autoSpaceDN w:val="0"/>
        <w:adjustRightInd w:val="0"/>
        <w:ind w:left="810" w:hanging="270"/>
        <w:rPr>
          <w:color w:val="000000"/>
        </w:rPr>
      </w:pPr>
      <w:r w:rsidRPr="001A4886">
        <w:rPr>
          <w:rFonts w:cs="Arial"/>
        </w:rPr>
        <w:t>Costs for installing, constructing, reconstructing or otherwise improving electric substations and other municipal energy distribution structures and systems</w:t>
      </w:r>
    </w:p>
    <w:p w14:paraId="1F98579B" w14:textId="77777777" w:rsidR="004335D7" w:rsidRDefault="00F55853" w:rsidP="000D1E2C">
      <w:pPr>
        <w:numPr>
          <w:ilvl w:val="1"/>
          <w:numId w:val="11"/>
        </w:numPr>
        <w:autoSpaceDE w:val="0"/>
        <w:autoSpaceDN w:val="0"/>
        <w:adjustRightInd w:val="0"/>
        <w:ind w:left="810" w:hanging="270"/>
        <w:rPr>
          <w:color w:val="000000"/>
        </w:rPr>
      </w:pPr>
      <w:r w:rsidRPr="001A4886">
        <w:rPr>
          <w:rFonts w:cs="Arial"/>
        </w:rPr>
        <w:t>Poles, wire, switches, voltage regulators, conductors, transformers, natural gas lines, gas meters and other municipal energy distribution system equipment</w:t>
      </w:r>
    </w:p>
    <w:p w14:paraId="32659EAA" w14:textId="77777777" w:rsidR="004335D7" w:rsidRDefault="00F55853" w:rsidP="000D1E2C">
      <w:pPr>
        <w:numPr>
          <w:ilvl w:val="1"/>
          <w:numId w:val="11"/>
        </w:numPr>
        <w:autoSpaceDE w:val="0"/>
        <w:autoSpaceDN w:val="0"/>
        <w:adjustRightInd w:val="0"/>
        <w:ind w:left="810" w:hanging="270"/>
        <w:rPr>
          <w:color w:val="000000"/>
        </w:rPr>
      </w:pPr>
      <w:r w:rsidRPr="001A4886">
        <w:rPr>
          <w:rFonts w:cs="Arial"/>
        </w:rPr>
        <w:t>Aerial bucket trucks and other municipal energy distribution system vehicles</w:t>
      </w:r>
    </w:p>
    <w:p w14:paraId="7F84B2ED" w14:textId="77777777" w:rsidR="004335D7" w:rsidRDefault="00F55853" w:rsidP="000D1E2C">
      <w:pPr>
        <w:numPr>
          <w:ilvl w:val="0"/>
          <w:numId w:val="11"/>
        </w:numPr>
        <w:autoSpaceDE w:val="0"/>
        <w:autoSpaceDN w:val="0"/>
        <w:adjustRightInd w:val="0"/>
        <w:ind w:left="540"/>
        <w:rPr>
          <w:color w:val="000000"/>
        </w:rPr>
      </w:pPr>
      <w:r w:rsidRPr="001A4886">
        <w:rPr>
          <w:rFonts w:cs="Arial"/>
          <w:b/>
        </w:rPr>
        <w:t>Community buildings, courthouses, town halls, senior nutrition centers, meeting rooms or similar public facilities</w:t>
      </w:r>
      <w:r w:rsidRPr="001A4886">
        <w:rPr>
          <w:rFonts w:cs="Arial"/>
        </w:rPr>
        <w:t xml:space="preserve"> </w:t>
      </w:r>
      <w:r w:rsidRPr="001A4886">
        <w:rPr>
          <w:rFonts w:cs="Arial"/>
          <w:i/>
        </w:rPr>
        <w:t>including but not limited to:</w:t>
      </w:r>
    </w:p>
    <w:p w14:paraId="20D11FC4" w14:textId="77777777" w:rsidR="004335D7" w:rsidRDefault="00F55853" w:rsidP="000D1E2C">
      <w:pPr>
        <w:numPr>
          <w:ilvl w:val="1"/>
          <w:numId w:val="11"/>
        </w:numPr>
        <w:autoSpaceDE w:val="0"/>
        <w:autoSpaceDN w:val="0"/>
        <w:adjustRightInd w:val="0"/>
        <w:ind w:left="810" w:hanging="270"/>
        <w:rPr>
          <w:color w:val="000000"/>
        </w:rPr>
      </w:pPr>
      <w:r w:rsidRPr="001A4886">
        <w:rPr>
          <w:rFonts w:cs="Arial"/>
        </w:rPr>
        <w:t>Costs for planning, engineering and designing public buildings and facilities</w:t>
      </w:r>
    </w:p>
    <w:p w14:paraId="11BC6AD0" w14:textId="77777777" w:rsidR="004335D7" w:rsidRDefault="00F55853" w:rsidP="000D1E2C">
      <w:pPr>
        <w:numPr>
          <w:ilvl w:val="1"/>
          <w:numId w:val="11"/>
        </w:numPr>
        <w:autoSpaceDE w:val="0"/>
        <w:autoSpaceDN w:val="0"/>
        <w:adjustRightInd w:val="0"/>
        <w:ind w:left="810" w:hanging="270"/>
        <w:rPr>
          <w:color w:val="000000"/>
        </w:rPr>
      </w:pPr>
      <w:r w:rsidRPr="001A4886">
        <w:rPr>
          <w:rFonts w:cs="Arial"/>
        </w:rPr>
        <w:t>Costs for constructing, reconstructing, rehabilitating, hazard mitigation or otherwise improving public buildings and facilities</w:t>
      </w:r>
    </w:p>
    <w:p w14:paraId="045A616B" w14:textId="77777777" w:rsidR="004335D7" w:rsidRDefault="00F55853" w:rsidP="000D1E2C">
      <w:pPr>
        <w:numPr>
          <w:ilvl w:val="1"/>
          <w:numId w:val="11"/>
        </w:numPr>
        <w:autoSpaceDE w:val="0"/>
        <w:autoSpaceDN w:val="0"/>
        <w:adjustRightInd w:val="0"/>
        <w:ind w:left="810" w:hanging="270"/>
        <w:rPr>
          <w:color w:val="000000"/>
        </w:rPr>
      </w:pPr>
      <w:r w:rsidRPr="001A4886">
        <w:rPr>
          <w:rFonts w:cs="Arial"/>
        </w:rPr>
        <w:t>Sound systems, heat/air condition units, electrical system upgrades, security cameras, security fencing, elevator, ceiling fans, kitchen equipment (senior nutrition centers and community centers only) and other furniture, fixtures and equipment for public buildings and facilities</w:t>
      </w:r>
    </w:p>
    <w:p w14:paraId="1A57EDA9" w14:textId="77777777" w:rsidR="004335D7" w:rsidRDefault="00F55853" w:rsidP="000D1E2C">
      <w:pPr>
        <w:numPr>
          <w:ilvl w:val="1"/>
          <w:numId w:val="11"/>
        </w:numPr>
        <w:autoSpaceDE w:val="0"/>
        <w:autoSpaceDN w:val="0"/>
        <w:adjustRightInd w:val="0"/>
        <w:ind w:left="810" w:hanging="270"/>
        <w:rPr>
          <w:color w:val="000000"/>
        </w:rPr>
      </w:pPr>
      <w:r w:rsidRPr="001A4886">
        <w:rPr>
          <w:rFonts w:cs="Arial"/>
        </w:rPr>
        <w:t>Lighting, parking lots, sidewalks, septic systems, fire sprinkler system, alarm systems, emergency generator,  parking blocks, security fencing and other related public building and facilities related projects</w:t>
      </w:r>
    </w:p>
    <w:p w14:paraId="3A45312E" w14:textId="77777777" w:rsidR="004335D7" w:rsidRDefault="00756E93" w:rsidP="000D1E2C">
      <w:pPr>
        <w:numPr>
          <w:ilvl w:val="1"/>
          <w:numId w:val="11"/>
        </w:numPr>
        <w:autoSpaceDE w:val="0"/>
        <w:autoSpaceDN w:val="0"/>
        <w:adjustRightInd w:val="0"/>
        <w:ind w:left="810" w:hanging="270"/>
        <w:rPr>
          <w:color w:val="000000"/>
        </w:rPr>
      </w:pPr>
      <w:r w:rsidRPr="001A4886">
        <w:rPr>
          <w:rFonts w:cs="Arial"/>
        </w:rPr>
        <w:t xml:space="preserve">Libraries </w:t>
      </w:r>
      <w:r w:rsidR="00F55853" w:rsidRPr="001A4886">
        <w:rPr>
          <w:rFonts w:cs="Arial"/>
        </w:rPr>
        <w:t>and park pavilions</w:t>
      </w:r>
    </w:p>
    <w:p w14:paraId="0B7C81D0" w14:textId="77777777" w:rsidR="004335D7" w:rsidRDefault="00B85708" w:rsidP="000D1E2C">
      <w:pPr>
        <w:numPr>
          <w:ilvl w:val="0"/>
          <w:numId w:val="16"/>
        </w:numPr>
        <w:ind w:left="360"/>
        <w:rPr>
          <w:rFonts w:cs="Arial"/>
        </w:rPr>
      </w:pPr>
      <w:r w:rsidRPr="001A4886">
        <w:rPr>
          <w:rFonts w:cs="Arial"/>
          <w:b/>
        </w:rPr>
        <w:t xml:space="preserve">Some projects fall into the grey area.  If the project includes any of the following, please call ASCOG’s CED </w:t>
      </w:r>
      <w:r w:rsidR="00D93B20" w:rsidRPr="001A4886">
        <w:rPr>
          <w:rFonts w:cs="Arial"/>
          <w:b/>
        </w:rPr>
        <w:t>d</w:t>
      </w:r>
      <w:r w:rsidRPr="001A4886">
        <w:rPr>
          <w:rFonts w:cs="Arial"/>
          <w:b/>
        </w:rPr>
        <w:t xml:space="preserve">ivision to discuss the project.  Projects that </w:t>
      </w:r>
      <w:r w:rsidRPr="001A4886">
        <w:rPr>
          <w:rFonts w:cs="Arial"/>
          <w:b/>
          <w:u w:val="single"/>
        </w:rPr>
        <w:t>might</w:t>
      </w:r>
      <w:r w:rsidRPr="001A4886">
        <w:rPr>
          <w:rFonts w:cs="Arial"/>
          <w:b/>
        </w:rPr>
        <w:t xml:space="preserve"> be funded through the REAP program include but are not limited to: </w:t>
      </w:r>
    </w:p>
    <w:p w14:paraId="428CC2B5" w14:textId="77777777" w:rsidR="004335D7" w:rsidRDefault="00E61FC3" w:rsidP="000D1E2C">
      <w:pPr>
        <w:numPr>
          <w:ilvl w:val="1"/>
          <w:numId w:val="16"/>
        </w:numPr>
        <w:ind w:left="630" w:hanging="270"/>
        <w:rPr>
          <w:rFonts w:cs="Arial"/>
        </w:rPr>
      </w:pPr>
      <w:r w:rsidRPr="001A4886">
        <w:rPr>
          <w:rFonts w:cs="Arial"/>
        </w:rPr>
        <w:t xml:space="preserve">Demolition such as removing a building to construct a new </w:t>
      </w:r>
      <w:r w:rsidR="00E07786" w:rsidRPr="001A4886">
        <w:rPr>
          <w:rFonts w:cs="Arial"/>
        </w:rPr>
        <w:t xml:space="preserve">structure that will house a business or industry creating </w:t>
      </w:r>
      <w:r w:rsidRPr="001A4886">
        <w:rPr>
          <w:rFonts w:cs="Arial"/>
        </w:rPr>
        <w:t>new, permanent jobs</w:t>
      </w:r>
      <w:r w:rsidR="00E07786" w:rsidRPr="001A4886">
        <w:rPr>
          <w:rFonts w:cs="Arial"/>
        </w:rPr>
        <w:t xml:space="preserve"> could be funded</w:t>
      </w:r>
      <w:r w:rsidR="00790459" w:rsidRPr="001A4886">
        <w:rPr>
          <w:rFonts w:cs="Arial"/>
        </w:rPr>
        <w:t xml:space="preserve">. </w:t>
      </w:r>
    </w:p>
    <w:p w14:paraId="2D1671CC" w14:textId="77777777" w:rsidR="004335D7" w:rsidRDefault="00790459" w:rsidP="000D1E2C">
      <w:pPr>
        <w:numPr>
          <w:ilvl w:val="1"/>
          <w:numId w:val="16"/>
        </w:numPr>
        <w:ind w:left="630" w:hanging="270"/>
        <w:rPr>
          <w:rFonts w:cs="Arial"/>
        </w:rPr>
      </w:pPr>
      <w:r w:rsidRPr="001A4886">
        <w:rPr>
          <w:rFonts w:cs="Arial"/>
        </w:rPr>
        <w:t>Demolition of dilapidated buildings and leaving it as a vacant lot will not be funded.</w:t>
      </w:r>
    </w:p>
    <w:p w14:paraId="511862FE" w14:textId="77777777" w:rsidR="004335D7" w:rsidRDefault="00790459" w:rsidP="000D1E2C">
      <w:pPr>
        <w:numPr>
          <w:ilvl w:val="1"/>
          <w:numId w:val="16"/>
        </w:numPr>
        <w:ind w:left="630" w:hanging="270"/>
        <w:rPr>
          <w:rFonts w:cs="Arial"/>
        </w:rPr>
      </w:pPr>
      <w:r w:rsidRPr="001A4886">
        <w:rPr>
          <w:rFonts w:cs="Arial"/>
        </w:rPr>
        <w:t xml:space="preserve">Demolition of buildings </w:t>
      </w:r>
      <w:r w:rsidR="00E07786" w:rsidRPr="001A4886">
        <w:rPr>
          <w:rFonts w:cs="Arial"/>
        </w:rPr>
        <w:t>to create open space for a park</w:t>
      </w:r>
      <w:r w:rsidRPr="001A4886">
        <w:rPr>
          <w:rFonts w:cs="Arial"/>
        </w:rPr>
        <w:t xml:space="preserve"> will not be funded</w:t>
      </w:r>
      <w:r w:rsidR="00E07786" w:rsidRPr="001A4886">
        <w:rPr>
          <w:rFonts w:cs="Arial"/>
        </w:rPr>
        <w:t>.</w:t>
      </w:r>
    </w:p>
    <w:p w14:paraId="2F9A99D8" w14:textId="77777777" w:rsidR="004335D7" w:rsidRDefault="00E07786" w:rsidP="000D1E2C">
      <w:pPr>
        <w:numPr>
          <w:ilvl w:val="1"/>
          <w:numId w:val="16"/>
        </w:numPr>
        <w:ind w:left="630" w:hanging="270"/>
        <w:rPr>
          <w:rFonts w:cs="Arial"/>
        </w:rPr>
      </w:pPr>
      <w:r w:rsidRPr="001A4886">
        <w:rPr>
          <w:rFonts w:cs="Arial"/>
        </w:rPr>
        <w:t>Any applicant desiring to include these types of projects in their application should contact ASCOG CED staff as soon as possible to ensure that their proposal can be approved.</w:t>
      </w:r>
    </w:p>
    <w:p w14:paraId="590CB8B4" w14:textId="77777777" w:rsidR="004335D7" w:rsidRDefault="00F55853" w:rsidP="000D1E2C">
      <w:pPr>
        <w:numPr>
          <w:ilvl w:val="0"/>
          <w:numId w:val="16"/>
        </w:numPr>
        <w:ind w:left="360"/>
        <w:rPr>
          <w:rFonts w:cs="Arial"/>
        </w:rPr>
      </w:pPr>
      <w:r w:rsidRPr="001A4886">
        <w:rPr>
          <w:rFonts w:cs="Arial"/>
          <w:b/>
        </w:rPr>
        <w:t xml:space="preserve">Projects that </w:t>
      </w:r>
      <w:r w:rsidR="00EE1E55" w:rsidRPr="001A4886">
        <w:rPr>
          <w:rFonts w:cs="Arial"/>
          <w:b/>
        </w:rPr>
        <w:t>will</w:t>
      </w:r>
      <w:r w:rsidRPr="001A4886">
        <w:rPr>
          <w:rFonts w:cs="Arial"/>
          <w:b/>
        </w:rPr>
        <w:t xml:space="preserve"> </w:t>
      </w:r>
      <w:r w:rsidRPr="001A4886">
        <w:rPr>
          <w:rFonts w:cs="Arial"/>
          <w:b/>
          <w:u w:val="single"/>
        </w:rPr>
        <w:t>no</w:t>
      </w:r>
      <w:r w:rsidR="00EE1E55" w:rsidRPr="001A4886">
        <w:rPr>
          <w:rFonts w:cs="Arial"/>
          <w:b/>
          <w:u w:val="single"/>
        </w:rPr>
        <w:t>t</w:t>
      </w:r>
      <w:r w:rsidRPr="001A4886">
        <w:rPr>
          <w:rFonts w:cs="Arial"/>
          <w:b/>
        </w:rPr>
        <w:t xml:space="preserve"> </w:t>
      </w:r>
      <w:r w:rsidR="00EE1E55" w:rsidRPr="001A4886">
        <w:rPr>
          <w:rFonts w:cs="Arial"/>
          <w:b/>
        </w:rPr>
        <w:t xml:space="preserve">be funded </w:t>
      </w:r>
      <w:r w:rsidRPr="001A4886">
        <w:rPr>
          <w:rFonts w:cs="Arial"/>
          <w:b/>
        </w:rPr>
        <w:t>through the REAP program include but are not limited to:</w:t>
      </w:r>
    </w:p>
    <w:p w14:paraId="5816A4EF" w14:textId="77777777" w:rsidR="004335D7" w:rsidRDefault="00756E93" w:rsidP="000D1E2C">
      <w:pPr>
        <w:pStyle w:val="ListParagraph"/>
        <w:numPr>
          <w:ilvl w:val="1"/>
          <w:numId w:val="16"/>
        </w:numPr>
        <w:ind w:left="630" w:hanging="270"/>
        <w:rPr>
          <w:rFonts w:cs="Arial"/>
        </w:rPr>
      </w:pPr>
      <w:r w:rsidRPr="001A4886">
        <w:rPr>
          <w:rFonts w:cs="Arial"/>
        </w:rPr>
        <w:lastRenderedPageBreak/>
        <w:t xml:space="preserve">Courthouse projects </w:t>
      </w:r>
      <w:r w:rsidR="00F55853" w:rsidRPr="001A4886">
        <w:rPr>
          <w:rFonts w:cs="Arial"/>
        </w:rPr>
        <w:t>or any other county-wide projects for counties with a population of 7,000 or greater</w:t>
      </w:r>
    </w:p>
    <w:p w14:paraId="77C252F7" w14:textId="77777777" w:rsidR="004335D7" w:rsidRDefault="00F55853" w:rsidP="000D1E2C">
      <w:pPr>
        <w:pStyle w:val="ListParagraph"/>
        <w:numPr>
          <w:ilvl w:val="1"/>
          <w:numId w:val="16"/>
        </w:numPr>
        <w:ind w:left="630" w:hanging="270"/>
        <w:rPr>
          <w:rFonts w:cs="Arial"/>
        </w:rPr>
      </w:pPr>
      <w:r w:rsidRPr="001A4886">
        <w:rPr>
          <w:rFonts w:cs="Arial"/>
        </w:rPr>
        <w:t>County maintenance barns or any other district-wide project for county commissioners whose district has a population of 7,000 or greater</w:t>
      </w:r>
    </w:p>
    <w:p w14:paraId="74F5CE61" w14:textId="77777777" w:rsidR="004335D7" w:rsidRDefault="00756E93" w:rsidP="000D1E2C">
      <w:pPr>
        <w:pStyle w:val="ListParagraph"/>
        <w:numPr>
          <w:ilvl w:val="1"/>
          <w:numId w:val="16"/>
        </w:numPr>
        <w:ind w:left="630" w:hanging="270"/>
        <w:rPr>
          <w:rFonts w:cs="Arial"/>
        </w:rPr>
      </w:pPr>
      <w:r w:rsidRPr="001A4886">
        <w:rPr>
          <w:rFonts w:cs="Arial"/>
        </w:rPr>
        <w:t>Fairgrounds projects (except community centers and similar public facilities located in fairgrounds which are eligible – see #10 above)</w:t>
      </w:r>
    </w:p>
    <w:p w14:paraId="14FB5ACC" w14:textId="77777777" w:rsidR="004335D7" w:rsidRDefault="00F55853" w:rsidP="000D1E2C">
      <w:pPr>
        <w:pStyle w:val="ListParagraph"/>
        <w:numPr>
          <w:ilvl w:val="1"/>
          <w:numId w:val="16"/>
        </w:numPr>
        <w:ind w:left="630" w:hanging="270"/>
        <w:rPr>
          <w:rFonts w:cs="Arial"/>
        </w:rPr>
      </w:pPr>
      <w:r w:rsidRPr="001A4886">
        <w:rPr>
          <w:rFonts w:cs="Arial"/>
        </w:rPr>
        <w:t>Consumable goods or supplies</w:t>
      </w:r>
    </w:p>
    <w:p w14:paraId="09D70BD2" w14:textId="77777777" w:rsidR="004335D7" w:rsidRDefault="00F55853" w:rsidP="000D1E2C">
      <w:pPr>
        <w:pStyle w:val="ListParagraph"/>
        <w:numPr>
          <w:ilvl w:val="1"/>
          <w:numId w:val="16"/>
        </w:numPr>
        <w:ind w:left="630" w:hanging="270"/>
        <w:rPr>
          <w:rFonts w:cs="Arial"/>
        </w:rPr>
      </w:pPr>
      <w:r w:rsidRPr="001A4886">
        <w:rPr>
          <w:rFonts w:cs="Arial"/>
        </w:rPr>
        <w:t>Staff costs</w:t>
      </w:r>
      <w:r w:rsidR="00060F1F" w:rsidRPr="001A4886">
        <w:rPr>
          <w:rFonts w:cs="Arial"/>
        </w:rPr>
        <w:t xml:space="preserve"> including independent grant writer fees, grant administration fees, specifications and contract writing fees, etc.</w:t>
      </w:r>
    </w:p>
    <w:p w14:paraId="19ED2440" w14:textId="77777777" w:rsidR="004335D7" w:rsidRDefault="00F55853" w:rsidP="000D1E2C">
      <w:pPr>
        <w:pStyle w:val="ListParagraph"/>
        <w:numPr>
          <w:ilvl w:val="1"/>
          <w:numId w:val="16"/>
        </w:numPr>
        <w:ind w:left="630" w:hanging="270"/>
        <w:rPr>
          <w:rFonts w:cs="Arial"/>
        </w:rPr>
      </w:pPr>
      <w:r w:rsidRPr="001A4886">
        <w:rPr>
          <w:rFonts w:cs="Arial"/>
        </w:rPr>
        <w:t>Computers (except for computer aided dispatch applications in 911 call centers)</w:t>
      </w:r>
    </w:p>
    <w:p w14:paraId="39945E21" w14:textId="77777777" w:rsidR="004335D7" w:rsidRDefault="00F55853" w:rsidP="000D1E2C">
      <w:pPr>
        <w:pStyle w:val="ListParagraph"/>
        <w:numPr>
          <w:ilvl w:val="1"/>
          <w:numId w:val="16"/>
        </w:numPr>
        <w:ind w:left="630" w:hanging="270"/>
        <w:rPr>
          <w:rFonts w:cs="Arial"/>
        </w:rPr>
      </w:pPr>
      <w:r w:rsidRPr="001A4886">
        <w:rPr>
          <w:rFonts w:cs="Arial"/>
        </w:rPr>
        <w:t>Office equipment</w:t>
      </w:r>
    </w:p>
    <w:p w14:paraId="0BEBD848" w14:textId="77777777" w:rsidR="004335D7" w:rsidRDefault="00F55853" w:rsidP="000D1E2C">
      <w:pPr>
        <w:pStyle w:val="ListParagraph"/>
        <w:numPr>
          <w:ilvl w:val="1"/>
          <w:numId w:val="16"/>
        </w:numPr>
        <w:ind w:left="630" w:hanging="270"/>
        <w:rPr>
          <w:rFonts w:cs="Arial"/>
        </w:rPr>
      </w:pPr>
      <w:r w:rsidRPr="001A4886">
        <w:rPr>
          <w:rFonts w:cs="Arial"/>
        </w:rPr>
        <w:t>Building demolition</w:t>
      </w:r>
      <w:r w:rsidR="00E61FC3" w:rsidRPr="001A4886">
        <w:rPr>
          <w:rFonts w:cs="Arial"/>
        </w:rPr>
        <w:t xml:space="preserve"> as part of a park project</w:t>
      </w:r>
    </w:p>
    <w:p w14:paraId="71D4EFC9" w14:textId="77777777" w:rsidR="004335D7" w:rsidRDefault="00F55853" w:rsidP="000D1E2C">
      <w:pPr>
        <w:pStyle w:val="ListParagraph"/>
        <w:numPr>
          <w:ilvl w:val="1"/>
          <w:numId w:val="16"/>
        </w:numPr>
        <w:ind w:left="630" w:hanging="270"/>
        <w:rPr>
          <w:rFonts w:cs="Arial"/>
        </w:rPr>
      </w:pPr>
      <w:r w:rsidRPr="001A4886">
        <w:rPr>
          <w:rFonts w:cs="Arial"/>
        </w:rPr>
        <w:t>Veteran memorials</w:t>
      </w:r>
    </w:p>
    <w:p w14:paraId="10FFE39D" w14:textId="77777777" w:rsidR="004335D7" w:rsidRDefault="00F55853" w:rsidP="000D1E2C">
      <w:pPr>
        <w:pStyle w:val="ListParagraph"/>
        <w:numPr>
          <w:ilvl w:val="1"/>
          <w:numId w:val="16"/>
        </w:numPr>
        <w:ind w:left="630" w:hanging="270"/>
        <w:rPr>
          <w:rFonts w:cs="Arial"/>
        </w:rPr>
      </w:pPr>
      <w:r w:rsidRPr="001A4886">
        <w:rPr>
          <w:rFonts w:cs="Arial"/>
        </w:rPr>
        <w:t>Parks</w:t>
      </w:r>
    </w:p>
    <w:p w14:paraId="43CBBF99" w14:textId="77777777" w:rsidR="004335D7" w:rsidRDefault="00F55853" w:rsidP="000D1E2C">
      <w:pPr>
        <w:pStyle w:val="ListParagraph"/>
        <w:numPr>
          <w:ilvl w:val="1"/>
          <w:numId w:val="16"/>
        </w:numPr>
        <w:ind w:left="630" w:hanging="270"/>
        <w:rPr>
          <w:rFonts w:cs="Arial"/>
        </w:rPr>
      </w:pPr>
      <w:r w:rsidRPr="001A4886">
        <w:rPr>
          <w:rFonts w:cs="Arial"/>
        </w:rPr>
        <w:t>Park equipment</w:t>
      </w:r>
    </w:p>
    <w:p w14:paraId="7A8227F2" w14:textId="77777777" w:rsidR="004335D7" w:rsidRDefault="00F55853" w:rsidP="000D1E2C">
      <w:pPr>
        <w:pStyle w:val="ListParagraph"/>
        <w:numPr>
          <w:ilvl w:val="1"/>
          <w:numId w:val="16"/>
        </w:numPr>
        <w:ind w:left="630" w:hanging="270"/>
        <w:rPr>
          <w:rFonts w:cs="Arial"/>
        </w:rPr>
      </w:pPr>
      <w:r w:rsidRPr="001A4886">
        <w:rPr>
          <w:rFonts w:cs="Arial"/>
        </w:rPr>
        <w:t xml:space="preserve">Websites </w:t>
      </w:r>
    </w:p>
    <w:p w14:paraId="6E43672C" w14:textId="77777777" w:rsidR="004335D7" w:rsidRDefault="00F55853" w:rsidP="000D1E2C">
      <w:pPr>
        <w:pStyle w:val="ListParagraph"/>
        <w:numPr>
          <w:ilvl w:val="1"/>
          <w:numId w:val="16"/>
        </w:numPr>
        <w:ind w:left="630" w:hanging="270"/>
        <w:rPr>
          <w:rFonts w:cs="Arial"/>
        </w:rPr>
      </w:pPr>
      <w:r w:rsidRPr="001A4886">
        <w:rPr>
          <w:rFonts w:cs="Arial"/>
        </w:rPr>
        <w:t>Mowers and lawn maintenance equipment</w:t>
      </w:r>
    </w:p>
    <w:p w14:paraId="2AD9F15B" w14:textId="77777777" w:rsidR="004335D7" w:rsidRDefault="00790459" w:rsidP="000D1E2C">
      <w:pPr>
        <w:pStyle w:val="ListParagraph"/>
        <w:numPr>
          <w:ilvl w:val="1"/>
          <w:numId w:val="16"/>
        </w:numPr>
        <w:ind w:left="630" w:hanging="270"/>
        <w:rPr>
          <w:rFonts w:cs="Arial"/>
          <w:highlight w:val="green"/>
        </w:rPr>
      </w:pPr>
      <w:r w:rsidRPr="00AB65F1">
        <w:rPr>
          <w:rFonts w:cs="Arial"/>
          <w:highlight w:val="green"/>
        </w:rPr>
        <w:t xml:space="preserve">Capital </w:t>
      </w:r>
      <w:r w:rsidR="00483A2B" w:rsidRPr="00AB65F1">
        <w:rPr>
          <w:rFonts w:cs="Arial"/>
          <w:highlight w:val="green"/>
        </w:rPr>
        <w:t>im</w:t>
      </w:r>
      <w:r w:rsidRPr="00AB65F1">
        <w:rPr>
          <w:rFonts w:cs="Arial"/>
          <w:highlight w:val="green"/>
        </w:rPr>
        <w:t xml:space="preserve">provement </w:t>
      </w:r>
      <w:r w:rsidR="00483A2B" w:rsidRPr="00AB65F1">
        <w:rPr>
          <w:rFonts w:cs="Arial"/>
          <w:highlight w:val="green"/>
        </w:rPr>
        <w:t>p</w:t>
      </w:r>
      <w:r w:rsidRPr="00AB65F1">
        <w:rPr>
          <w:rFonts w:cs="Arial"/>
          <w:highlight w:val="green"/>
        </w:rPr>
        <w:t>lan (CIP)</w:t>
      </w:r>
    </w:p>
    <w:p w14:paraId="060CF8F8" w14:textId="77777777" w:rsidR="004335D7" w:rsidRDefault="00756E93" w:rsidP="000D1E2C">
      <w:pPr>
        <w:pStyle w:val="ListParagraph"/>
        <w:numPr>
          <w:ilvl w:val="1"/>
          <w:numId w:val="16"/>
        </w:numPr>
        <w:ind w:left="630" w:hanging="270"/>
        <w:rPr>
          <w:rFonts w:cs="Arial"/>
        </w:rPr>
      </w:pPr>
      <w:r w:rsidRPr="001A4886">
        <w:rPr>
          <w:rFonts w:cs="Arial"/>
        </w:rPr>
        <w:t>Comprehensive (Land use) Plans</w:t>
      </w:r>
    </w:p>
    <w:p w14:paraId="3AB7EB74" w14:textId="77777777" w:rsidR="004335D7" w:rsidRDefault="00790459" w:rsidP="000D1E2C">
      <w:pPr>
        <w:pStyle w:val="ListParagraph"/>
        <w:numPr>
          <w:ilvl w:val="1"/>
          <w:numId w:val="16"/>
        </w:numPr>
        <w:ind w:left="630" w:hanging="270"/>
        <w:rPr>
          <w:rFonts w:cs="Arial"/>
          <w:highlight w:val="green"/>
        </w:rPr>
      </w:pPr>
      <w:r w:rsidRPr="00AB65F1">
        <w:rPr>
          <w:rFonts w:cs="Arial"/>
          <w:highlight w:val="green"/>
        </w:rPr>
        <w:t>Code of Ordinances</w:t>
      </w:r>
    </w:p>
    <w:p w14:paraId="3CD0A52C" w14:textId="77777777" w:rsidR="004335D7" w:rsidRDefault="00756E93" w:rsidP="000D1E2C">
      <w:pPr>
        <w:pStyle w:val="ListParagraph"/>
        <w:numPr>
          <w:ilvl w:val="1"/>
          <w:numId w:val="16"/>
        </w:numPr>
        <w:ind w:left="630" w:hanging="270"/>
        <w:rPr>
          <w:rFonts w:cs="Arial"/>
        </w:rPr>
      </w:pPr>
      <w:r w:rsidRPr="001A4886">
        <w:rPr>
          <w:rFonts w:cs="Arial"/>
        </w:rPr>
        <w:t>Housing projects/programs (demolition, emergency repair, rehabilitation, construction)</w:t>
      </w:r>
    </w:p>
    <w:p w14:paraId="2B5D4F45" w14:textId="77777777" w:rsidR="004335D7" w:rsidRDefault="00193DD2" w:rsidP="000D1E2C">
      <w:pPr>
        <w:pStyle w:val="ListParagraph"/>
        <w:numPr>
          <w:ilvl w:val="1"/>
          <w:numId w:val="16"/>
        </w:numPr>
        <w:ind w:left="630" w:hanging="270"/>
        <w:rPr>
          <w:rFonts w:cs="Arial"/>
        </w:rPr>
      </w:pPr>
      <w:r>
        <w:rPr>
          <w:rFonts w:cs="Arial"/>
        </w:rPr>
        <w:t>Imminent Domain issues including attorney fees, land purchase, surveying, engineering, etc.</w:t>
      </w:r>
    </w:p>
    <w:p w14:paraId="35B6CC14" w14:textId="77777777" w:rsidR="004335D7" w:rsidRPr="000D1E2C" w:rsidRDefault="006E00AD" w:rsidP="000D1E2C">
      <w:pPr>
        <w:pStyle w:val="ListParagraph"/>
        <w:numPr>
          <w:ilvl w:val="1"/>
          <w:numId w:val="16"/>
        </w:numPr>
        <w:ind w:left="630" w:hanging="270"/>
        <w:rPr>
          <w:rFonts w:cs="Arial"/>
          <w:highlight w:val="yellow"/>
        </w:rPr>
      </w:pPr>
      <w:r w:rsidRPr="000D1E2C">
        <w:rPr>
          <w:color w:val="000000"/>
          <w:highlight w:val="yellow"/>
        </w:rPr>
        <w:t xml:space="preserve">REAP funds cannot be used to pay the applicant’s </w:t>
      </w:r>
      <w:r w:rsidRPr="000D1E2C">
        <w:rPr>
          <w:color w:val="FF0000"/>
          <w:highlight w:val="yellow"/>
          <w:u w:val="single"/>
        </w:rPr>
        <w:t>employee</w:t>
      </w:r>
      <w:r w:rsidR="007264DD" w:rsidRPr="00AB65F1">
        <w:rPr>
          <w:color w:val="FF0000"/>
          <w:highlight w:val="yellow"/>
          <w:u w:val="single"/>
        </w:rPr>
        <w:t xml:space="preserve"> salaries </w:t>
      </w:r>
      <w:r w:rsidRPr="000D1E2C">
        <w:rPr>
          <w:color w:val="FF0000"/>
          <w:highlight w:val="yellow"/>
          <w:u w:val="single"/>
        </w:rPr>
        <w:t>or</w:t>
      </w:r>
      <w:r w:rsidRPr="000D1E2C">
        <w:rPr>
          <w:color w:val="000000"/>
          <w:highlight w:val="yellow"/>
        </w:rPr>
        <w:t xml:space="preserve"> benefits or use of applicant machinery for the project.  These expenses can, however, be included as part of the applicant’s match for the project.</w:t>
      </w:r>
      <w:r w:rsidR="00193DD2" w:rsidRPr="00AB65F1">
        <w:rPr>
          <w:highlight w:val="yellow"/>
        </w:rPr>
        <w:t xml:space="preserve"> </w:t>
      </w:r>
    </w:p>
    <w:p w14:paraId="40BFF614" w14:textId="77777777" w:rsidR="004335D7" w:rsidRDefault="00193DD2" w:rsidP="000D1E2C">
      <w:pPr>
        <w:numPr>
          <w:ilvl w:val="0"/>
          <w:numId w:val="16"/>
        </w:numPr>
        <w:autoSpaceDE w:val="0"/>
        <w:autoSpaceDN w:val="0"/>
        <w:adjustRightInd w:val="0"/>
        <w:ind w:left="360"/>
        <w:rPr>
          <w:bCs/>
        </w:rPr>
      </w:pPr>
      <w:r>
        <w:rPr>
          <w:bCs/>
        </w:rPr>
        <w:t>Expenditure of REAP funds must be consistent with the project description.  The description must be as precise as possible.  For example, waterlines cannot be purchased if the project description is to complete the construction of a water tower.  If the project is for waterlines, the description should include, at a minimum, the location and size of the waterlines to be replaced.  If previous REAP funds replaced waterlines, the applicant must adequately describe where the previous project was located and where the current application project is located.  The engineer’s project description and cost estimate must be dated within the previous six (6) months prior to the application date.  Other types of projects must meet similar criteria appropriate for their requirements.  If there are any questions concerning the project description, please contact ASCOG CED staff for further direction.</w:t>
      </w:r>
    </w:p>
    <w:p w14:paraId="1F503CCD" w14:textId="77777777" w:rsidR="004335D7" w:rsidRDefault="004335D7" w:rsidP="000D1E2C">
      <w:pPr>
        <w:pStyle w:val="ListParagraph"/>
        <w:ind w:left="0"/>
        <w:rPr>
          <w:rFonts w:cs="Arial"/>
        </w:rPr>
      </w:pPr>
    </w:p>
    <w:p w14:paraId="64394EA6" w14:textId="77777777" w:rsidR="00403DF1" w:rsidRDefault="006E00AD" w:rsidP="00403DF1">
      <w:pPr>
        <w:autoSpaceDE w:val="0"/>
        <w:autoSpaceDN w:val="0"/>
        <w:adjustRightInd w:val="0"/>
        <w:rPr>
          <w:rFonts w:ascii="Arial Black" w:hAnsi="Arial Black"/>
          <w:bCs/>
          <w:caps/>
        </w:rPr>
      </w:pPr>
      <w:r w:rsidRPr="000D1E2C">
        <w:rPr>
          <w:rFonts w:ascii="Arial Black" w:hAnsi="Arial Black"/>
          <w:bCs/>
          <w:caps/>
        </w:rPr>
        <w:t>Application Procedure</w:t>
      </w:r>
    </w:p>
    <w:p w14:paraId="058B2FC4" w14:textId="77777777" w:rsidR="00403DF1" w:rsidRPr="001A4886" w:rsidRDefault="00403DF1" w:rsidP="00403DF1">
      <w:pPr>
        <w:autoSpaceDE w:val="0"/>
        <w:autoSpaceDN w:val="0"/>
        <w:adjustRightInd w:val="0"/>
        <w:ind w:firstLine="360"/>
      </w:pPr>
      <w:r w:rsidRPr="001A4886">
        <w:t xml:space="preserve">All applications must be for one project category.  For instance, the application </w:t>
      </w:r>
      <w:r w:rsidRPr="001A4886">
        <w:rPr>
          <w:u w:val="single"/>
        </w:rPr>
        <w:t>cannot</w:t>
      </w:r>
      <w:r w:rsidRPr="001A4886">
        <w:t xml:space="preserve"> be for a water project </w:t>
      </w:r>
      <w:r w:rsidRPr="001A4886">
        <w:rPr>
          <w:u w:val="single"/>
        </w:rPr>
        <w:t>and</w:t>
      </w:r>
      <w:r w:rsidRPr="001A4886">
        <w:t xml:space="preserve"> a sewer project.  However, a county commissioner can submit one application that will benefit more than one rural fire department.  </w:t>
      </w:r>
    </w:p>
    <w:p w14:paraId="47B4368A" w14:textId="77777777" w:rsidR="00403DF1" w:rsidRPr="001A4886" w:rsidRDefault="00403DF1" w:rsidP="00403DF1">
      <w:pPr>
        <w:autoSpaceDE w:val="0"/>
        <w:autoSpaceDN w:val="0"/>
        <w:adjustRightInd w:val="0"/>
        <w:ind w:firstLine="360"/>
      </w:pPr>
      <w:r w:rsidRPr="001A4886">
        <w:t xml:space="preserve">The project narrative should elaborate on the benefits your community and/or entity gains from the expenditure of the grant funds. The narrative must explain the extent to which the grant would further governmental functions or generally improve living or working conditions in the area.  </w:t>
      </w:r>
    </w:p>
    <w:p w14:paraId="679D18C8" w14:textId="77777777" w:rsidR="00403DF1" w:rsidRPr="001A4886" w:rsidRDefault="00403DF1" w:rsidP="00403DF1">
      <w:pPr>
        <w:autoSpaceDE w:val="0"/>
        <w:autoSpaceDN w:val="0"/>
        <w:adjustRightInd w:val="0"/>
        <w:ind w:firstLine="360"/>
        <w:rPr>
          <w:color w:val="000000"/>
        </w:rPr>
      </w:pPr>
    </w:p>
    <w:p w14:paraId="10CCA9E5" w14:textId="77777777" w:rsidR="00403DF1" w:rsidRDefault="006E00AD" w:rsidP="00403DF1">
      <w:pPr>
        <w:autoSpaceDE w:val="0"/>
        <w:autoSpaceDN w:val="0"/>
        <w:adjustRightInd w:val="0"/>
        <w:rPr>
          <w:rFonts w:ascii="Arial Black" w:hAnsi="Arial Black"/>
          <w:bCs/>
          <w:caps/>
        </w:rPr>
      </w:pPr>
      <w:r w:rsidRPr="000D1E2C">
        <w:rPr>
          <w:rFonts w:ascii="Arial Black" w:hAnsi="Arial Black"/>
          <w:bCs/>
          <w:caps/>
        </w:rPr>
        <w:t xml:space="preserve">Limitations </w:t>
      </w:r>
    </w:p>
    <w:p w14:paraId="169E65A0" w14:textId="77777777" w:rsidR="007F42F5" w:rsidRDefault="007F42F5" w:rsidP="00403DF1">
      <w:pPr>
        <w:autoSpaceDE w:val="0"/>
        <w:autoSpaceDN w:val="0"/>
        <w:adjustRightInd w:val="0"/>
        <w:rPr>
          <w:rFonts w:ascii="Arial Black" w:hAnsi="Arial Black"/>
          <w:bCs/>
          <w:caps/>
        </w:rPr>
      </w:pPr>
    </w:p>
    <w:p w14:paraId="55AD5DC7" w14:textId="239E833F" w:rsidR="004335D7" w:rsidRDefault="00E74961" w:rsidP="000D1E2C">
      <w:pPr>
        <w:numPr>
          <w:ilvl w:val="0"/>
          <w:numId w:val="8"/>
        </w:numPr>
        <w:tabs>
          <w:tab w:val="clear" w:pos="1800"/>
          <w:tab w:val="num" w:pos="270"/>
        </w:tabs>
        <w:autoSpaceDE w:val="0"/>
        <w:autoSpaceDN w:val="0"/>
        <w:adjustRightInd w:val="0"/>
        <w:ind w:left="270" w:hanging="270"/>
      </w:pPr>
      <w:r>
        <w:rPr>
          <w:highlight w:val="yellow"/>
        </w:rPr>
        <w:t>No vehicles will be purchased except for emergency vehicles (</w:t>
      </w:r>
      <w:proofErr w:type="spellStart"/>
      <w:r>
        <w:rPr>
          <w:highlight w:val="yellow"/>
        </w:rPr>
        <w:t>i.e</w:t>
      </w:r>
      <w:proofErr w:type="spellEnd"/>
      <w:r>
        <w:rPr>
          <w:highlight w:val="yellow"/>
        </w:rPr>
        <w:t xml:space="preserve"> fire truck, ambulance and/or EMT vehicles).</w:t>
      </w:r>
      <w:r w:rsidR="00AB65F1">
        <w:rPr>
          <w:highlight w:val="yellow"/>
        </w:rPr>
        <w:t xml:space="preserve">  </w:t>
      </w:r>
      <w:r w:rsidR="00E1767A" w:rsidRPr="00E1767A">
        <w:rPr>
          <w:color w:val="FF0000"/>
          <w:highlight w:val="yellow"/>
        </w:rPr>
        <w:t>The exception to this rule will be Conservation Districts</w:t>
      </w:r>
      <w:r w:rsidR="00E1767A">
        <w:t>.</w:t>
      </w:r>
    </w:p>
    <w:p w14:paraId="76F36D09" w14:textId="77777777" w:rsidR="004335D7" w:rsidRDefault="006E00AD" w:rsidP="000D1E2C">
      <w:pPr>
        <w:numPr>
          <w:ilvl w:val="0"/>
          <w:numId w:val="8"/>
        </w:numPr>
        <w:tabs>
          <w:tab w:val="clear" w:pos="1800"/>
          <w:tab w:val="num" w:pos="270"/>
        </w:tabs>
        <w:autoSpaceDE w:val="0"/>
        <w:autoSpaceDN w:val="0"/>
        <w:adjustRightInd w:val="0"/>
        <w:ind w:left="270" w:hanging="270"/>
      </w:pPr>
      <w:r>
        <w:t xml:space="preserve">More than one entity can apply for a regional application to purchase vehicles that will be used in a region.  For example, three (3) applicants can use their applications for a regional application to get </w:t>
      </w:r>
      <w:r>
        <w:lastRenderedPageBreak/>
        <w:t xml:space="preserve">up to </w:t>
      </w:r>
      <w:r w:rsidRPr="000D1E2C">
        <w:rPr>
          <w:highlight w:val="yellow"/>
        </w:rPr>
        <w:t>$135,000 ($45,000 each)</w:t>
      </w:r>
      <w:r>
        <w:t xml:space="preserve"> for a pumper fire truck, tanker truck, etc. The applicant must agree to provide replacement insurance for any vehicle purchased with REAP funds.</w:t>
      </w:r>
    </w:p>
    <w:p w14:paraId="73AAF8FD" w14:textId="77777777" w:rsidR="00AB65F1" w:rsidRPr="00F56683" w:rsidRDefault="00403DF1" w:rsidP="00F56683">
      <w:pPr>
        <w:numPr>
          <w:ilvl w:val="0"/>
          <w:numId w:val="8"/>
        </w:numPr>
        <w:tabs>
          <w:tab w:val="clear" w:pos="1800"/>
          <w:tab w:val="num" w:pos="270"/>
        </w:tabs>
        <w:autoSpaceDE w:val="0"/>
        <w:autoSpaceDN w:val="0"/>
        <w:adjustRightInd w:val="0"/>
        <w:ind w:left="270" w:hanging="270"/>
      </w:pPr>
      <w:r w:rsidRPr="00F56683">
        <w:rPr>
          <w:color w:val="000000" w:themeColor="text1"/>
        </w:rPr>
        <w:t>Buildings or building improvements are eligible only on property owned by or leased to the government for a minimum of 39 years. The remaining period of the lease must exceed the useful life of the building or improvement.  The applicant must provide insurance for any building or facility improvement paid for with REAP funds.</w:t>
      </w:r>
    </w:p>
    <w:p w14:paraId="011EF288" w14:textId="77777777" w:rsidR="004335D7" w:rsidRDefault="00403DF1" w:rsidP="000D1E2C">
      <w:pPr>
        <w:numPr>
          <w:ilvl w:val="0"/>
          <w:numId w:val="8"/>
        </w:numPr>
        <w:tabs>
          <w:tab w:val="clear" w:pos="1800"/>
          <w:tab w:val="num" w:pos="270"/>
        </w:tabs>
        <w:autoSpaceDE w:val="0"/>
        <w:autoSpaceDN w:val="0"/>
        <w:adjustRightInd w:val="0"/>
        <w:ind w:left="270" w:hanging="270"/>
      </w:pPr>
      <w:r w:rsidRPr="00F56683">
        <w:rPr>
          <w:color w:val="000000" w:themeColor="text1"/>
        </w:rPr>
        <w:t>No water or sewer project will be considered unless the applicant has current title on the property, a long term lease on the property (minimum 39 years), or the current property owner has signed a certified letter of intent to sell or long-term lease the property to the applicant contingent upon the applicant being awarded a REAP grant that includes the purchase/lease of the property.</w:t>
      </w:r>
    </w:p>
    <w:p w14:paraId="1B4AFF2F" w14:textId="2079FEF8" w:rsidR="004335D7" w:rsidRDefault="00403DF1" w:rsidP="000D1E2C">
      <w:pPr>
        <w:numPr>
          <w:ilvl w:val="0"/>
          <w:numId w:val="22"/>
        </w:numPr>
        <w:autoSpaceDE w:val="0"/>
        <w:autoSpaceDN w:val="0"/>
        <w:adjustRightInd w:val="0"/>
        <w:ind w:left="270" w:hanging="270"/>
        <w:rPr>
          <w:color w:val="000000" w:themeColor="text1"/>
        </w:rPr>
      </w:pPr>
      <w:r w:rsidRPr="00844B2B">
        <w:rPr>
          <w:color w:val="000000" w:themeColor="text1"/>
        </w:rPr>
        <w:t>Funds spent prior to July 1</w:t>
      </w:r>
      <w:r w:rsidRPr="0039052E">
        <w:rPr>
          <w:color w:val="000000" w:themeColor="text1"/>
          <w:highlight w:val="yellow"/>
        </w:rPr>
        <w:t xml:space="preserve">, </w:t>
      </w:r>
      <w:proofErr w:type="gramStart"/>
      <w:r w:rsidRPr="0039052E">
        <w:rPr>
          <w:color w:val="000000" w:themeColor="text1"/>
          <w:highlight w:val="yellow"/>
        </w:rPr>
        <w:t>20</w:t>
      </w:r>
      <w:r w:rsidR="00FF73E9">
        <w:rPr>
          <w:color w:val="000000" w:themeColor="text1"/>
        </w:rPr>
        <w:t>2</w:t>
      </w:r>
      <w:r w:rsidR="00F31947">
        <w:rPr>
          <w:color w:val="000000" w:themeColor="text1"/>
        </w:rPr>
        <w:t>1</w:t>
      </w:r>
      <w:proofErr w:type="gramEnd"/>
      <w:r w:rsidRPr="00844B2B">
        <w:rPr>
          <w:color w:val="000000" w:themeColor="text1"/>
        </w:rPr>
        <w:t xml:space="preserve"> are not eligible for reimbursement for any project funded for the </w:t>
      </w:r>
      <w:r w:rsidRPr="0039052E">
        <w:rPr>
          <w:color w:val="000000" w:themeColor="text1"/>
          <w:highlight w:val="yellow"/>
        </w:rPr>
        <w:t>20</w:t>
      </w:r>
      <w:r w:rsidR="00DE2B45">
        <w:rPr>
          <w:color w:val="000000" w:themeColor="text1"/>
        </w:rPr>
        <w:t>2</w:t>
      </w:r>
      <w:r w:rsidR="00F31947">
        <w:rPr>
          <w:color w:val="000000" w:themeColor="text1"/>
        </w:rPr>
        <w:t>2</w:t>
      </w:r>
      <w:r w:rsidRPr="00844B2B">
        <w:rPr>
          <w:color w:val="000000" w:themeColor="text1"/>
        </w:rPr>
        <w:t xml:space="preserve"> REAP application process.</w:t>
      </w:r>
    </w:p>
    <w:p w14:paraId="272C7542" w14:textId="77777777" w:rsidR="00844B2B" w:rsidRDefault="00844B2B" w:rsidP="00844B2B">
      <w:pPr>
        <w:autoSpaceDE w:val="0"/>
        <w:autoSpaceDN w:val="0"/>
        <w:adjustRightInd w:val="0"/>
        <w:ind w:left="270"/>
        <w:rPr>
          <w:color w:val="000000" w:themeColor="text1"/>
        </w:rPr>
      </w:pPr>
    </w:p>
    <w:p w14:paraId="6F9B3961" w14:textId="77777777" w:rsidR="004335D7" w:rsidRDefault="006E00AD" w:rsidP="000D1E2C">
      <w:pPr>
        <w:autoSpaceDE w:val="0"/>
        <w:autoSpaceDN w:val="0"/>
        <w:adjustRightInd w:val="0"/>
        <w:ind w:left="360"/>
        <w:rPr>
          <w:color w:val="000000" w:themeColor="text1"/>
        </w:rPr>
      </w:pPr>
      <w:r w:rsidRPr="000D1E2C">
        <w:rPr>
          <w:rFonts w:ascii="Arial Black" w:hAnsi="Arial Black" w:cs="Arial"/>
        </w:rPr>
        <w:t>SUPPORTING DOCUMENTATION</w:t>
      </w:r>
    </w:p>
    <w:p w14:paraId="30F542FA" w14:textId="77777777" w:rsidR="004335D7" w:rsidRPr="000D1E2C" w:rsidRDefault="006E00AD" w:rsidP="000D1E2C">
      <w:pPr>
        <w:numPr>
          <w:ilvl w:val="2"/>
          <w:numId w:val="11"/>
        </w:numPr>
        <w:autoSpaceDE w:val="0"/>
        <w:autoSpaceDN w:val="0"/>
        <w:adjustRightInd w:val="0"/>
        <w:ind w:left="360"/>
        <w:rPr>
          <w:color w:val="000000"/>
        </w:rPr>
      </w:pPr>
      <w:r w:rsidRPr="000D1E2C">
        <w:rPr>
          <w:color w:val="000000"/>
        </w:rPr>
        <w:t>S</w:t>
      </w:r>
      <w:r w:rsidR="00216593" w:rsidRPr="0039052E">
        <w:rPr>
          <w:color w:val="000000"/>
        </w:rPr>
        <w:t>upporting documentation</w:t>
      </w:r>
      <w:r w:rsidR="00F55853" w:rsidRPr="0039052E">
        <w:rPr>
          <w:color w:val="000000"/>
        </w:rPr>
        <w:t xml:space="preserve"> is required as identified on the application form.  </w:t>
      </w:r>
      <w:r w:rsidR="0039052E" w:rsidRPr="00716357">
        <w:rPr>
          <w:b/>
          <w:color w:val="FF0000"/>
          <w:highlight w:val="yellow"/>
          <w:u w:val="single"/>
        </w:rPr>
        <w:t xml:space="preserve">Any application </w:t>
      </w:r>
      <w:r w:rsidR="00716357" w:rsidRPr="00716357">
        <w:rPr>
          <w:b/>
          <w:color w:val="FF0000"/>
          <w:highlight w:val="yellow"/>
          <w:u w:val="single"/>
        </w:rPr>
        <w:t xml:space="preserve">that is incomplete or </w:t>
      </w:r>
      <w:r w:rsidR="0039052E" w:rsidRPr="00716357">
        <w:rPr>
          <w:b/>
          <w:color w:val="FF0000"/>
          <w:highlight w:val="yellow"/>
          <w:u w:val="single"/>
        </w:rPr>
        <w:t>fails to include the required</w:t>
      </w:r>
      <w:r w:rsidR="00716357" w:rsidRPr="00716357">
        <w:rPr>
          <w:b/>
          <w:color w:val="FF0000"/>
          <w:highlight w:val="yellow"/>
          <w:u w:val="single"/>
        </w:rPr>
        <w:t xml:space="preserve">, valid, up-to-date, </w:t>
      </w:r>
      <w:r w:rsidR="0039052E" w:rsidRPr="00716357">
        <w:rPr>
          <w:b/>
          <w:color w:val="FF0000"/>
          <w:highlight w:val="yellow"/>
          <w:u w:val="single"/>
        </w:rPr>
        <w:t xml:space="preserve">supporting documentation for the specific project </w:t>
      </w:r>
      <w:r w:rsidR="00716357" w:rsidRPr="00716357">
        <w:rPr>
          <w:b/>
          <w:color w:val="FF0000"/>
          <w:highlight w:val="yellow"/>
          <w:u w:val="single"/>
        </w:rPr>
        <w:t xml:space="preserve">requested </w:t>
      </w:r>
      <w:r w:rsidR="0039052E" w:rsidRPr="00716357">
        <w:rPr>
          <w:b/>
          <w:color w:val="FF0000"/>
          <w:highlight w:val="yellow"/>
          <w:u w:val="single"/>
        </w:rPr>
        <w:t xml:space="preserve">will be considered an incomplete application.  Incomplete applications will be returned to the applicant without </w:t>
      </w:r>
      <w:proofErr w:type="spellStart"/>
      <w:r w:rsidR="0039052E" w:rsidRPr="00716357">
        <w:rPr>
          <w:b/>
          <w:color w:val="FF0000"/>
          <w:highlight w:val="yellow"/>
          <w:u w:val="single"/>
        </w:rPr>
        <w:t>futher</w:t>
      </w:r>
      <w:proofErr w:type="spellEnd"/>
      <w:r w:rsidR="0039052E" w:rsidRPr="00716357">
        <w:rPr>
          <w:b/>
          <w:color w:val="FF0000"/>
          <w:highlight w:val="yellow"/>
          <w:u w:val="single"/>
        </w:rPr>
        <w:t xml:space="preserve"> consideration unless the applicant provides the missing documentation with the re-submitted application prior to the original due date</w:t>
      </w:r>
      <w:r w:rsidR="0039052E" w:rsidRPr="0039052E">
        <w:rPr>
          <w:color w:val="FF0000"/>
          <w:highlight w:val="yellow"/>
          <w:u w:val="single"/>
        </w:rPr>
        <w:t>.</w:t>
      </w:r>
      <w:r w:rsidR="00F55853" w:rsidRPr="0039052E">
        <w:rPr>
          <w:color w:val="FF0000"/>
          <w:u w:val="single"/>
        </w:rPr>
        <w:t xml:space="preserve"> </w:t>
      </w:r>
    </w:p>
    <w:p w14:paraId="4C172EEF" w14:textId="77777777" w:rsidR="004335D7" w:rsidRDefault="006D5D17" w:rsidP="000D1E2C">
      <w:pPr>
        <w:numPr>
          <w:ilvl w:val="2"/>
          <w:numId w:val="11"/>
        </w:numPr>
        <w:autoSpaceDE w:val="0"/>
        <w:autoSpaceDN w:val="0"/>
        <w:adjustRightInd w:val="0"/>
        <w:ind w:left="360"/>
        <w:rPr>
          <w:color w:val="000000"/>
        </w:rPr>
      </w:pPr>
      <w:r w:rsidRPr="0039052E">
        <w:rPr>
          <w:color w:val="000000"/>
        </w:rPr>
        <w:t>Each question on the application must be completed wit</w:t>
      </w:r>
      <w:r w:rsidRPr="0039052E">
        <w:rPr>
          <w:b/>
          <w:color w:val="000000"/>
        </w:rPr>
        <w:t>h supporting documentatio</w:t>
      </w:r>
      <w:r w:rsidRPr="0039052E">
        <w:rPr>
          <w:b/>
          <w:i/>
          <w:color w:val="000000"/>
          <w:u w:val="single"/>
        </w:rPr>
        <w:t>n</w:t>
      </w:r>
      <w:r w:rsidRPr="0039052E">
        <w:rPr>
          <w:i/>
          <w:color w:val="000000"/>
          <w:u w:val="single"/>
        </w:rPr>
        <w:t xml:space="preserve"> </w:t>
      </w:r>
      <w:r w:rsidR="006E00AD" w:rsidRPr="000D1E2C">
        <w:rPr>
          <w:i/>
          <w:color w:val="000000"/>
          <w:u w:val="single"/>
        </w:rPr>
        <w:t>submitted with the application</w:t>
      </w:r>
      <w:r w:rsidRPr="001A4886">
        <w:rPr>
          <w:color w:val="000000"/>
        </w:rPr>
        <w:t>.</w:t>
      </w:r>
    </w:p>
    <w:p w14:paraId="307076EB" w14:textId="77777777" w:rsidR="004335D7" w:rsidRDefault="00216593" w:rsidP="000D1E2C">
      <w:pPr>
        <w:numPr>
          <w:ilvl w:val="2"/>
          <w:numId w:val="11"/>
        </w:numPr>
        <w:autoSpaceDE w:val="0"/>
        <w:autoSpaceDN w:val="0"/>
        <w:adjustRightInd w:val="0"/>
        <w:ind w:left="360"/>
        <w:rPr>
          <w:color w:val="000000"/>
        </w:rPr>
      </w:pPr>
      <w:r>
        <w:rPr>
          <w:b/>
          <w:color w:val="000000"/>
        </w:rPr>
        <w:t>Water and sewer projects</w:t>
      </w:r>
      <w:r>
        <w:rPr>
          <w:color w:val="000000"/>
        </w:rPr>
        <w:t xml:space="preserve"> must include an </w:t>
      </w:r>
      <w:r w:rsidR="006E00AD" w:rsidRPr="000D1E2C">
        <w:rPr>
          <w:color w:val="000000"/>
          <w:u w:val="single"/>
        </w:rPr>
        <w:t>engineer’s estimate and project description</w:t>
      </w:r>
      <w:r>
        <w:rPr>
          <w:color w:val="000000"/>
        </w:rPr>
        <w:t xml:space="preserve"> from a state certified engineer unless the project is for lagoon maintenance, pump replacement</w:t>
      </w:r>
      <w:r w:rsidR="0039052E">
        <w:rPr>
          <w:color w:val="000000"/>
        </w:rPr>
        <w:t xml:space="preserve">, </w:t>
      </w:r>
      <w:r w:rsidR="0039052E" w:rsidRPr="0039052E">
        <w:rPr>
          <w:color w:val="FF0000"/>
          <w:highlight w:val="yellow"/>
          <w:u w:val="single"/>
        </w:rPr>
        <w:t>SSES</w:t>
      </w:r>
      <w:r>
        <w:rPr>
          <w:color w:val="000000"/>
        </w:rPr>
        <w:t xml:space="preserve"> </w:t>
      </w:r>
      <w:r w:rsidR="0039052E">
        <w:rPr>
          <w:color w:val="000000"/>
        </w:rPr>
        <w:t>or</w:t>
      </w:r>
      <w:r>
        <w:rPr>
          <w:color w:val="000000"/>
        </w:rPr>
        <w:t xml:space="preserve"> other operational issues. </w:t>
      </w:r>
      <w:r w:rsidR="0039052E" w:rsidRPr="0039052E">
        <w:rPr>
          <w:color w:val="FF0000"/>
          <w:highlight w:val="yellow"/>
          <w:u w:val="single"/>
        </w:rPr>
        <w:t>However, estimates for these exceptions must be submitted from vendors or service providers</w:t>
      </w:r>
      <w:r w:rsidR="0039052E" w:rsidRPr="0039052E">
        <w:rPr>
          <w:color w:val="000000"/>
          <w:highlight w:val="yellow"/>
        </w:rPr>
        <w:t>.</w:t>
      </w:r>
      <w:r>
        <w:rPr>
          <w:color w:val="000000"/>
        </w:rPr>
        <w:t xml:space="preserve"> </w:t>
      </w:r>
    </w:p>
    <w:p w14:paraId="658EE505" w14:textId="77777777" w:rsidR="004335D7" w:rsidRDefault="00216593" w:rsidP="000D1E2C">
      <w:pPr>
        <w:numPr>
          <w:ilvl w:val="2"/>
          <w:numId w:val="11"/>
        </w:numPr>
        <w:autoSpaceDE w:val="0"/>
        <w:autoSpaceDN w:val="0"/>
        <w:adjustRightInd w:val="0"/>
        <w:ind w:left="360"/>
        <w:rPr>
          <w:color w:val="000000"/>
        </w:rPr>
      </w:pPr>
      <w:r>
        <w:rPr>
          <w:color w:val="000000"/>
        </w:rPr>
        <w:t xml:space="preserve">All </w:t>
      </w:r>
      <w:r>
        <w:rPr>
          <w:b/>
          <w:color w:val="000000"/>
        </w:rPr>
        <w:t>building projects</w:t>
      </w:r>
      <w:r>
        <w:rPr>
          <w:color w:val="000000"/>
        </w:rPr>
        <w:t xml:space="preserve"> must include an estimate and project description prepared by a state licensed professional (i.e. </w:t>
      </w:r>
      <w:r w:rsidR="006E00AD" w:rsidRPr="000D1E2C">
        <w:rPr>
          <w:color w:val="000000"/>
          <w:u w:val="single"/>
        </w:rPr>
        <w:t>architect, building contractor</w:t>
      </w:r>
      <w:r>
        <w:rPr>
          <w:color w:val="000000"/>
        </w:rPr>
        <w:t>, etc.).  No REAP funds can be used for estimates or project description development unless performed by a licensed architect.</w:t>
      </w:r>
    </w:p>
    <w:p w14:paraId="35F4CDE1" w14:textId="77777777" w:rsidR="004335D7" w:rsidRDefault="00216593" w:rsidP="000D1E2C">
      <w:pPr>
        <w:numPr>
          <w:ilvl w:val="2"/>
          <w:numId w:val="11"/>
        </w:numPr>
        <w:autoSpaceDE w:val="0"/>
        <w:autoSpaceDN w:val="0"/>
        <w:adjustRightInd w:val="0"/>
        <w:ind w:left="360"/>
        <w:rPr>
          <w:color w:val="000000"/>
        </w:rPr>
      </w:pPr>
      <w:r>
        <w:rPr>
          <w:color w:val="000000"/>
        </w:rPr>
        <w:t xml:space="preserve">All other projects </w:t>
      </w:r>
      <w:r w:rsidR="00A44C8C">
        <w:rPr>
          <w:color w:val="000000"/>
        </w:rPr>
        <w:t xml:space="preserve">for equipment, vehicles, etc. </w:t>
      </w:r>
      <w:r>
        <w:rPr>
          <w:color w:val="000000"/>
        </w:rPr>
        <w:t xml:space="preserve">must include documentation from </w:t>
      </w:r>
      <w:r w:rsidR="006E00AD" w:rsidRPr="000D1E2C">
        <w:rPr>
          <w:color w:val="000000"/>
          <w:u w:val="single"/>
        </w:rPr>
        <w:t>vendors or service providers</w:t>
      </w:r>
      <w:r>
        <w:rPr>
          <w:color w:val="000000"/>
        </w:rPr>
        <w:t xml:space="preserve"> listing the estimated cost for the items requested.  </w:t>
      </w:r>
      <w:r w:rsidR="006E00AD" w:rsidRPr="000D1E2C">
        <w:rPr>
          <w:color w:val="000000"/>
          <w:u w:val="single"/>
        </w:rPr>
        <w:t>Used</w:t>
      </w:r>
      <w:r>
        <w:rPr>
          <w:color w:val="000000"/>
        </w:rPr>
        <w:t xml:space="preserve"> fire trucks are exempt from this requirement.</w:t>
      </w:r>
    </w:p>
    <w:p w14:paraId="0B8AFB25" w14:textId="77777777" w:rsidR="004335D7" w:rsidRDefault="004335D7" w:rsidP="000D1E2C">
      <w:pPr>
        <w:autoSpaceDE w:val="0"/>
        <w:autoSpaceDN w:val="0"/>
        <w:adjustRightInd w:val="0"/>
        <w:ind w:left="720"/>
        <w:rPr>
          <w:color w:val="000000"/>
        </w:rPr>
      </w:pPr>
    </w:p>
    <w:p w14:paraId="6DD17C13" w14:textId="77777777" w:rsidR="004335D7" w:rsidRDefault="006E00AD" w:rsidP="000D1E2C">
      <w:pPr>
        <w:autoSpaceDE w:val="0"/>
        <w:autoSpaceDN w:val="0"/>
        <w:adjustRightInd w:val="0"/>
        <w:rPr>
          <w:rFonts w:ascii="Arial Black" w:hAnsi="Arial Black"/>
          <w:color w:val="000000"/>
        </w:rPr>
      </w:pPr>
      <w:r w:rsidRPr="000D1E2C">
        <w:rPr>
          <w:rFonts w:ascii="Arial Black" w:hAnsi="Arial Black"/>
          <w:color w:val="000000"/>
        </w:rPr>
        <w:t>CONTRIBUTING PARTNER AND LEVERAGE DOCUMENTATION</w:t>
      </w:r>
    </w:p>
    <w:p w14:paraId="1891E99A" w14:textId="77777777" w:rsidR="004335D7" w:rsidRDefault="006E00AD" w:rsidP="000D1E2C">
      <w:pPr>
        <w:numPr>
          <w:ilvl w:val="0"/>
          <w:numId w:val="18"/>
        </w:numPr>
        <w:autoSpaceDE w:val="0"/>
        <w:autoSpaceDN w:val="0"/>
        <w:adjustRightInd w:val="0"/>
        <w:ind w:left="360"/>
        <w:rPr>
          <w:color w:val="000000"/>
          <w:highlight w:val="yellow"/>
        </w:rPr>
      </w:pPr>
      <w:r w:rsidRPr="000D1E2C">
        <w:rPr>
          <w:b/>
          <w:color w:val="000000"/>
          <w:highlight w:val="yellow"/>
        </w:rPr>
        <w:t>Contributing partner and leverage documentation</w:t>
      </w:r>
      <w:r w:rsidR="00216593" w:rsidRPr="00F56683">
        <w:rPr>
          <w:color w:val="000000"/>
          <w:highlight w:val="yellow"/>
        </w:rPr>
        <w:t xml:space="preserve"> for the applicant has been separated into different forms.  </w:t>
      </w:r>
    </w:p>
    <w:p w14:paraId="30BB86CC" w14:textId="77777777" w:rsidR="004335D7" w:rsidRDefault="00F55853" w:rsidP="000D1E2C">
      <w:pPr>
        <w:numPr>
          <w:ilvl w:val="0"/>
          <w:numId w:val="18"/>
        </w:numPr>
        <w:autoSpaceDE w:val="0"/>
        <w:autoSpaceDN w:val="0"/>
        <w:adjustRightInd w:val="0"/>
        <w:ind w:left="360"/>
        <w:rPr>
          <w:color w:val="000000"/>
        </w:rPr>
      </w:pPr>
      <w:r w:rsidRPr="001A4886">
        <w:rPr>
          <w:color w:val="000000"/>
        </w:rPr>
        <w:t xml:space="preserve">All </w:t>
      </w:r>
      <w:r w:rsidR="006E00AD" w:rsidRPr="000D1E2C">
        <w:rPr>
          <w:b/>
          <w:color w:val="000000"/>
        </w:rPr>
        <w:t>cash matches</w:t>
      </w:r>
      <w:r w:rsidRPr="001A4886">
        <w:rPr>
          <w:color w:val="000000"/>
        </w:rPr>
        <w:t xml:space="preserve"> for leverage must be spent and documentation submitted to ASCOG prior to accessing REAP funds.</w:t>
      </w:r>
    </w:p>
    <w:p w14:paraId="252F0F63" w14:textId="77777777" w:rsidR="004335D7" w:rsidRDefault="004335D7" w:rsidP="000D1E2C">
      <w:pPr>
        <w:autoSpaceDE w:val="0"/>
        <w:autoSpaceDN w:val="0"/>
        <w:adjustRightInd w:val="0"/>
        <w:ind w:left="720"/>
        <w:rPr>
          <w:color w:val="000000"/>
        </w:rPr>
      </w:pPr>
    </w:p>
    <w:p w14:paraId="196E0330" w14:textId="77777777" w:rsidR="004335D7" w:rsidRPr="000D1E2C" w:rsidRDefault="006E00AD" w:rsidP="000D1E2C">
      <w:pPr>
        <w:autoSpaceDE w:val="0"/>
        <w:autoSpaceDN w:val="0"/>
        <w:adjustRightInd w:val="0"/>
        <w:rPr>
          <w:rFonts w:ascii="Arial Black" w:hAnsi="Arial Black"/>
          <w:color w:val="000000"/>
        </w:rPr>
      </w:pPr>
      <w:r w:rsidRPr="000D1E2C">
        <w:rPr>
          <w:rFonts w:ascii="Arial Black" w:hAnsi="Arial Black"/>
          <w:color w:val="000000"/>
        </w:rPr>
        <w:t>BONUS POINTS</w:t>
      </w:r>
    </w:p>
    <w:p w14:paraId="2C7D0116" w14:textId="77777777" w:rsidR="004335D7" w:rsidRDefault="00F55853" w:rsidP="000D1E2C">
      <w:pPr>
        <w:autoSpaceDE w:val="0"/>
        <w:autoSpaceDN w:val="0"/>
        <w:adjustRightInd w:val="0"/>
        <w:ind w:firstLine="720"/>
        <w:rPr>
          <w:color w:val="000000"/>
        </w:rPr>
      </w:pPr>
      <w:r w:rsidRPr="001A4886">
        <w:rPr>
          <w:color w:val="000000"/>
        </w:rPr>
        <w:t xml:space="preserve">Applications not funded will receive </w:t>
      </w:r>
      <w:r w:rsidR="006E00AD" w:rsidRPr="000D1E2C">
        <w:rPr>
          <w:color w:val="000000"/>
          <w:u w:val="single"/>
        </w:rPr>
        <w:t>bonus points</w:t>
      </w:r>
      <w:r w:rsidRPr="001A4886">
        <w:rPr>
          <w:color w:val="000000"/>
        </w:rPr>
        <w:t xml:space="preserve"> if resubmitted for the </w:t>
      </w:r>
      <w:r w:rsidR="006E00AD" w:rsidRPr="000D1E2C">
        <w:rPr>
          <w:b/>
          <w:i/>
          <w:color w:val="000000"/>
          <w:u w:val="single"/>
        </w:rPr>
        <w:t>same project</w:t>
      </w:r>
      <w:r w:rsidRPr="001A4886">
        <w:rPr>
          <w:color w:val="000000"/>
        </w:rPr>
        <w:t xml:space="preserve"> during the following two years.  </w:t>
      </w:r>
      <w:r w:rsidR="00A139D5">
        <w:rPr>
          <w:color w:val="000000"/>
        </w:rPr>
        <w:t xml:space="preserve">If the same project is unfunded and </w:t>
      </w:r>
      <w:proofErr w:type="spellStart"/>
      <w:r w:rsidR="00A139D5">
        <w:rPr>
          <w:color w:val="000000"/>
        </w:rPr>
        <w:t>requrested</w:t>
      </w:r>
      <w:proofErr w:type="spellEnd"/>
      <w:r w:rsidR="00A139D5">
        <w:rPr>
          <w:color w:val="000000"/>
        </w:rPr>
        <w:t xml:space="preserve"> for a third consecutive year, the application will receive </w:t>
      </w:r>
      <w:proofErr w:type="spellStart"/>
      <w:r w:rsidR="00A139D5">
        <w:rPr>
          <w:color w:val="000000"/>
        </w:rPr>
        <w:t>and</w:t>
      </w:r>
      <w:proofErr w:type="spellEnd"/>
      <w:r w:rsidR="00A139D5">
        <w:rPr>
          <w:color w:val="000000"/>
        </w:rPr>
        <w:t xml:space="preserve"> additional 5 </w:t>
      </w:r>
      <w:proofErr w:type="spellStart"/>
      <w:r w:rsidR="00A139D5">
        <w:rPr>
          <w:color w:val="000000"/>
        </w:rPr>
        <w:t>bounus</w:t>
      </w:r>
      <w:proofErr w:type="spellEnd"/>
      <w:r w:rsidR="00A139D5">
        <w:rPr>
          <w:color w:val="000000"/>
        </w:rPr>
        <w:t xml:space="preserve"> points for a total of 14 </w:t>
      </w:r>
      <w:proofErr w:type="spellStart"/>
      <w:r w:rsidR="00A139D5">
        <w:rPr>
          <w:color w:val="000000"/>
        </w:rPr>
        <w:t>bounus</w:t>
      </w:r>
      <w:proofErr w:type="spellEnd"/>
      <w:r w:rsidR="00A139D5">
        <w:rPr>
          <w:color w:val="000000"/>
        </w:rPr>
        <w:t xml:space="preserve"> points.</w:t>
      </w:r>
      <w:r w:rsidR="005E6C95">
        <w:rPr>
          <w:color w:val="000000"/>
        </w:rPr>
        <w:t xml:space="preserve">  </w:t>
      </w:r>
      <w:r w:rsidR="006E00AD" w:rsidRPr="000D1E2C">
        <w:rPr>
          <w:color w:val="FF0000"/>
          <w:highlight w:val="yellow"/>
          <w:u w:val="single"/>
        </w:rPr>
        <w:t>A new application must be submitted for the current year using the same project description from the previous year(s)</w:t>
      </w:r>
      <w:r w:rsidR="006E00AD" w:rsidRPr="000D1E2C">
        <w:rPr>
          <w:color w:val="000000"/>
          <w:highlight w:val="yellow"/>
        </w:rPr>
        <w:t>.</w:t>
      </w:r>
    </w:p>
    <w:p w14:paraId="529F68C1" w14:textId="77777777" w:rsidR="00A139D5" w:rsidRDefault="00D23612" w:rsidP="000D1E2C">
      <w:pPr>
        <w:autoSpaceDE w:val="0"/>
        <w:autoSpaceDN w:val="0"/>
        <w:adjustRightInd w:val="0"/>
        <w:ind w:firstLine="720"/>
        <w:rPr>
          <w:color w:val="000000"/>
        </w:rPr>
      </w:pPr>
      <w:r>
        <w:rPr>
          <w:color w:val="000000"/>
        </w:rPr>
        <w:t xml:space="preserve">Extras 20 bonus </w:t>
      </w:r>
      <w:r w:rsidR="00624A72">
        <w:rPr>
          <w:color w:val="000000"/>
        </w:rPr>
        <w:t xml:space="preserve">to all </w:t>
      </w:r>
      <w:r w:rsidR="00A139D5">
        <w:rPr>
          <w:color w:val="000000"/>
        </w:rPr>
        <w:t>Applicant</w:t>
      </w:r>
      <w:r w:rsidR="00624A72">
        <w:rPr>
          <w:color w:val="000000"/>
        </w:rPr>
        <w:t xml:space="preserve">s that are </w:t>
      </w:r>
      <w:r w:rsidR="00A139D5">
        <w:rPr>
          <w:color w:val="000000"/>
        </w:rPr>
        <w:t xml:space="preserve">current with </w:t>
      </w:r>
      <w:r w:rsidR="00624A72">
        <w:rPr>
          <w:color w:val="000000"/>
        </w:rPr>
        <w:t>all ASCOG projects.</w:t>
      </w:r>
    </w:p>
    <w:p w14:paraId="4882A40E" w14:textId="77777777" w:rsidR="00F55853" w:rsidRPr="001A4886" w:rsidRDefault="00F55853" w:rsidP="00F55853">
      <w:pPr>
        <w:autoSpaceDE w:val="0"/>
        <w:autoSpaceDN w:val="0"/>
        <w:adjustRightInd w:val="0"/>
        <w:ind w:firstLine="720"/>
        <w:rPr>
          <w:color w:val="000000"/>
        </w:rPr>
      </w:pPr>
    </w:p>
    <w:p w14:paraId="56DC9529" w14:textId="77777777" w:rsidR="00F55853" w:rsidRPr="001A4886" w:rsidRDefault="006E00AD" w:rsidP="00F55853">
      <w:pPr>
        <w:autoSpaceDE w:val="0"/>
        <w:autoSpaceDN w:val="0"/>
        <w:adjustRightInd w:val="0"/>
        <w:rPr>
          <w:b/>
          <w:bCs/>
        </w:rPr>
      </w:pPr>
      <w:r w:rsidRPr="000D1E2C">
        <w:rPr>
          <w:rFonts w:ascii="Arial Black" w:hAnsi="Arial Black"/>
          <w:b/>
          <w:bCs/>
          <w:caps/>
        </w:rPr>
        <w:t>Project Phases</w:t>
      </w:r>
    </w:p>
    <w:p w14:paraId="67532B32" w14:textId="77777777" w:rsidR="00F55853" w:rsidRPr="001A4886" w:rsidRDefault="00F55853" w:rsidP="00F55853">
      <w:pPr>
        <w:autoSpaceDE w:val="0"/>
        <w:autoSpaceDN w:val="0"/>
        <w:adjustRightInd w:val="0"/>
        <w:ind w:firstLine="720"/>
      </w:pPr>
      <w:r w:rsidRPr="001A4886">
        <w:lastRenderedPageBreak/>
        <w:t xml:space="preserve">Application projects that require more than one REAP grant are allowed. However, such projects must be identified as “phased” and the number of phases (grants) and the total ASCOG-REAP grant assistance required for completion specified.   </w:t>
      </w:r>
    </w:p>
    <w:p w14:paraId="7CAD0D2E" w14:textId="77777777" w:rsidR="00F55853" w:rsidRPr="001A4886" w:rsidRDefault="00F55853" w:rsidP="00F55853">
      <w:pPr>
        <w:autoSpaceDE w:val="0"/>
        <w:autoSpaceDN w:val="0"/>
        <w:adjustRightInd w:val="0"/>
        <w:rPr>
          <w:b/>
        </w:rPr>
      </w:pPr>
    </w:p>
    <w:p w14:paraId="15DF8CC2" w14:textId="77777777" w:rsidR="00F55853" w:rsidRPr="001A4886" w:rsidRDefault="006E00AD" w:rsidP="00F55853">
      <w:pPr>
        <w:autoSpaceDE w:val="0"/>
        <w:autoSpaceDN w:val="0"/>
        <w:adjustRightInd w:val="0"/>
        <w:rPr>
          <w:b/>
          <w:bCs/>
        </w:rPr>
      </w:pPr>
      <w:r w:rsidRPr="000D1E2C">
        <w:rPr>
          <w:rFonts w:ascii="Arial Black" w:hAnsi="Arial Black"/>
          <w:bCs/>
          <w:caps/>
        </w:rPr>
        <w:t>Local Effort – Contributing Partner/Community Effort</w:t>
      </w:r>
      <w:r w:rsidR="00403DF1">
        <w:rPr>
          <w:b/>
          <w:bCs/>
        </w:rPr>
        <w:t xml:space="preserve"> (Community Resources Applications Only)</w:t>
      </w:r>
      <w:r w:rsidR="00F55853" w:rsidRPr="001A4886">
        <w:rPr>
          <w:b/>
          <w:bCs/>
        </w:rPr>
        <w:t xml:space="preserve">: </w:t>
      </w:r>
    </w:p>
    <w:p w14:paraId="3C27A972" w14:textId="77777777" w:rsidR="00F55853" w:rsidRPr="001A4886" w:rsidRDefault="00F55853" w:rsidP="00F55853">
      <w:pPr>
        <w:autoSpaceDE w:val="0"/>
        <w:autoSpaceDN w:val="0"/>
        <w:adjustRightInd w:val="0"/>
        <w:ind w:firstLine="720"/>
      </w:pPr>
      <w:r w:rsidRPr="001A4886">
        <w:t xml:space="preserve">Attach a letter or commitment signed and dated by the individual, entity, organization or company stating the amount of money being contributed toward the project. Partners contributing labor, materials and equipment </w:t>
      </w:r>
      <w:r w:rsidRPr="001A4886">
        <w:rPr>
          <w:u w:val="single"/>
        </w:rPr>
        <w:t>must equate their contribution to a dollar amount</w:t>
      </w:r>
      <w:r w:rsidRPr="001A4886">
        <w:t xml:space="preserve">.   Hourly pay for skilled labor should reflect normal wages for that position.  </w:t>
      </w:r>
      <w:r w:rsidR="00EE1E55" w:rsidRPr="001A4886">
        <w:t xml:space="preserve">The value of skilled in-kind labor must be reasonable and verifiable.  </w:t>
      </w:r>
      <w:r w:rsidRPr="001A4886">
        <w:t xml:space="preserve">The value of in-kind or unskilled volunteer labor is determined to be $10 per hour.  </w:t>
      </w:r>
    </w:p>
    <w:p w14:paraId="589C5261" w14:textId="77777777" w:rsidR="00F55853" w:rsidRPr="001A4886" w:rsidRDefault="00F55853" w:rsidP="00F55853">
      <w:pPr>
        <w:autoSpaceDE w:val="0"/>
        <w:autoSpaceDN w:val="0"/>
        <w:adjustRightInd w:val="0"/>
        <w:rPr>
          <w:b/>
          <w:bCs/>
        </w:rPr>
      </w:pPr>
    </w:p>
    <w:p w14:paraId="00113686" w14:textId="77777777" w:rsidR="00F55853" w:rsidRPr="000D1E2C" w:rsidRDefault="006E00AD" w:rsidP="00F55853">
      <w:pPr>
        <w:autoSpaceDE w:val="0"/>
        <w:autoSpaceDN w:val="0"/>
        <w:adjustRightInd w:val="0"/>
        <w:rPr>
          <w:rFonts w:ascii="Arial Black" w:hAnsi="Arial Black"/>
          <w:bCs/>
          <w:caps/>
        </w:rPr>
      </w:pPr>
      <w:r w:rsidRPr="000D1E2C">
        <w:rPr>
          <w:rFonts w:ascii="Arial Black" w:hAnsi="Arial Black"/>
          <w:bCs/>
          <w:caps/>
        </w:rPr>
        <w:t xml:space="preserve">Regional Projects </w:t>
      </w:r>
    </w:p>
    <w:p w14:paraId="2F6559A5" w14:textId="77777777" w:rsidR="00F55853" w:rsidRDefault="00F55853" w:rsidP="00F55853">
      <w:pPr>
        <w:autoSpaceDE w:val="0"/>
        <w:autoSpaceDN w:val="0"/>
        <w:adjustRightInd w:val="0"/>
        <w:ind w:firstLine="720"/>
        <w:rPr>
          <w:color w:val="000000"/>
        </w:rPr>
      </w:pPr>
      <w:r w:rsidRPr="001A4886">
        <w:t xml:space="preserve">Any eligible applicant may act as a “host applicant” and apply for large-scale or regional projects on behalf of itself and any number of neighboring entities. A commissioner cannot </w:t>
      </w:r>
      <w:proofErr w:type="gramStart"/>
      <w:r w:rsidRPr="001A4886">
        <w:t>submit an application</w:t>
      </w:r>
      <w:proofErr w:type="gramEnd"/>
      <w:r w:rsidRPr="001A4886">
        <w:t xml:space="preserve"> to be a part of a regional project and submit another application on his/her own behalf or on behalf of an entity within his/her district.</w:t>
      </w:r>
      <w:r w:rsidR="00F84AAF">
        <w:t xml:space="preserve">  </w:t>
      </w:r>
      <w:r w:rsidR="00F84AAF" w:rsidRPr="001A4886">
        <w:rPr>
          <w:color w:val="000000"/>
        </w:rPr>
        <w:t xml:space="preserve">Cooperative agreements must be signed by all </w:t>
      </w:r>
      <w:r w:rsidR="00F84AAF">
        <w:rPr>
          <w:color w:val="000000"/>
        </w:rPr>
        <w:t>eligible applicants</w:t>
      </w:r>
      <w:r w:rsidR="00F84AAF" w:rsidRPr="001A4886">
        <w:rPr>
          <w:color w:val="000000"/>
        </w:rPr>
        <w:t xml:space="preserve"> of a regional project.</w:t>
      </w:r>
    </w:p>
    <w:p w14:paraId="5E2CD3CD" w14:textId="77777777" w:rsidR="004335D7" w:rsidRDefault="004335D7" w:rsidP="000D1E2C">
      <w:pPr>
        <w:autoSpaceDE w:val="0"/>
        <w:autoSpaceDN w:val="0"/>
        <w:adjustRightInd w:val="0"/>
        <w:rPr>
          <w:color w:val="000000"/>
        </w:rPr>
      </w:pPr>
    </w:p>
    <w:p w14:paraId="78C6442C" w14:textId="77777777" w:rsidR="00F84AAF" w:rsidRPr="000D1E2C" w:rsidRDefault="006E00AD" w:rsidP="00F84AAF">
      <w:pPr>
        <w:autoSpaceDE w:val="0"/>
        <w:autoSpaceDN w:val="0"/>
        <w:adjustRightInd w:val="0"/>
        <w:rPr>
          <w:rFonts w:ascii="Arial Black" w:hAnsi="Arial Black"/>
          <w:b/>
          <w:caps/>
        </w:rPr>
      </w:pPr>
      <w:r w:rsidRPr="000D1E2C">
        <w:rPr>
          <w:rFonts w:ascii="Arial Black" w:hAnsi="Arial Black"/>
          <w:b/>
          <w:caps/>
          <w:color w:val="000000"/>
        </w:rPr>
        <w:t>Five (5) Year Strategic Plan</w:t>
      </w:r>
    </w:p>
    <w:p w14:paraId="693250FB" w14:textId="69F70EA4" w:rsidR="004335D7" w:rsidRDefault="00A44C8C" w:rsidP="000D1E2C">
      <w:pPr>
        <w:autoSpaceDE w:val="0"/>
        <w:autoSpaceDN w:val="0"/>
        <w:adjustRightInd w:val="0"/>
        <w:ind w:firstLine="720"/>
        <w:rPr>
          <w:color w:val="000000"/>
        </w:rPr>
      </w:pPr>
      <w:r w:rsidRPr="006D5D17">
        <w:t xml:space="preserve">ALL applications must include a </w:t>
      </w:r>
      <w:r w:rsidRPr="006D5D17">
        <w:rPr>
          <w:b/>
          <w:u w:val="single"/>
        </w:rPr>
        <w:t>current 5-year strategic plan formally adopted</w:t>
      </w:r>
      <w:r w:rsidRPr="006D5D17">
        <w:t xml:space="preserve"> in a council or commissioners meeting including submission of the minutes</w:t>
      </w:r>
      <w:r w:rsidRPr="001A4886">
        <w:t>.  5-Year plans must include at least one project for each year for years 201</w:t>
      </w:r>
      <w:r w:rsidR="00692A01">
        <w:t>9</w:t>
      </w:r>
      <w:r w:rsidRPr="001A4886">
        <w:t xml:space="preserve"> through 20</w:t>
      </w:r>
      <w:r w:rsidR="009227E2">
        <w:t>2</w:t>
      </w:r>
      <w:r w:rsidR="00692A01">
        <w:t>4</w:t>
      </w:r>
      <w:r w:rsidRPr="001A4886">
        <w:t>.  Additional projects can be planned for the same year.</w:t>
      </w:r>
    </w:p>
    <w:p w14:paraId="4A5996E8" w14:textId="77777777" w:rsidR="00307122" w:rsidRDefault="00193DD2">
      <w:pPr>
        <w:autoSpaceDE w:val="0"/>
        <w:autoSpaceDN w:val="0"/>
        <w:adjustRightInd w:val="0"/>
        <w:ind w:firstLine="720"/>
      </w:pPr>
      <w:r>
        <w:t>The 5 year strategic plan is only a part of the Capital Improvement Plan.  The purpose of the 5 year strategic plan is to ensure participation of the governing body in identifying and selecting capital improvement projects in order of priority of needs for the applicant.</w:t>
      </w:r>
    </w:p>
    <w:p w14:paraId="69FF276F" w14:textId="77777777" w:rsidR="00F84AAF" w:rsidRPr="001A4886" w:rsidRDefault="00F84AAF" w:rsidP="00F84AAF">
      <w:pPr>
        <w:autoSpaceDE w:val="0"/>
        <w:autoSpaceDN w:val="0"/>
        <w:adjustRightInd w:val="0"/>
        <w:ind w:firstLine="720"/>
      </w:pPr>
    </w:p>
    <w:p w14:paraId="7C98AF67" w14:textId="77777777" w:rsidR="001D4E11" w:rsidRPr="000D1E2C" w:rsidRDefault="006E00AD" w:rsidP="001D4E11">
      <w:pPr>
        <w:autoSpaceDE w:val="0"/>
        <w:autoSpaceDN w:val="0"/>
        <w:adjustRightInd w:val="0"/>
        <w:rPr>
          <w:rFonts w:ascii="Arial Black" w:hAnsi="Arial Black"/>
          <w:caps/>
        </w:rPr>
      </w:pPr>
      <w:r w:rsidRPr="000D1E2C">
        <w:rPr>
          <w:rFonts w:ascii="Arial Black" w:hAnsi="Arial Black"/>
          <w:caps/>
        </w:rPr>
        <w:t>Capital Improvement Plans</w:t>
      </w:r>
    </w:p>
    <w:p w14:paraId="088DF9B5" w14:textId="77777777" w:rsidR="006B2CAD" w:rsidRPr="001A4886" w:rsidRDefault="006B2CAD" w:rsidP="001D4E11">
      <w:pPr>
        <w:ind w:firstLine="720"/>
        <w:rPr>
          <w:rFonts w:cs="Arial"/>
          <w:color w:val="000000"/>
        </w:rPr>
      </w:pPr>
      <w:r w:rsidRPr="001A4886">
        <w:rPr>
          <w:rFonts w:cs="Arial"/>
          <w:color w:val="000000"/>
        </w:rPr>
        <w:t xml:space="preserve">A </w:t>
      </w:r>
      <w:r w:rsidR="00483A2B" w:rsidRPr="001A4886">
        <w:rPr>
          <w:rFonts w:cs="Arial"/>
          <w:color w:val="000000"/>
        </w:rPr>
        <w:t>c</w:t>
      </w:r>
      <w:r w:rsidRPr="001A4886">
        <w:rPr>
          <w:rFonts w:cs="Arial"/>
          <w:color w:val="000000"/>
        </w:rPr>
        <w:t xml:space="preserve">apital </w:t>
      </w:r>
      <w:r w:rsidR="00483A2B" w:rsidRPr="001A4886">
        <w:rPr>
          <w:rFonts w:cs="Arial"/>
          <w:color w:val="000000"/>
        </w:rPr>
        <w:t>i</w:t>
      </w:r>
      <w:r w:rsidRPr="001A4886">
        <w:rPr>
          <w:rFonts w:cs="Arial"/>
          <w:color w:val="000000"/>
        </w:rPr>
        <w:t xml:space="preserve">mprovement </w:t>
      </w:r>
      <w:r w:rsidR="00483A2B" w:rsidRPr="001A4886">
        <w:rPr>
          <w:rFonts w:cs="Arial"/>
          <w:color w:val="000000"/>
        </w:rPr>
        <w:t>p</w:t>
      </w:r>
      <w:r w:rsidRPr="001A4886">
        <w:rPr>
          <w:rFonts w:cs="Arial"/>
          <w:color w:val="000000"/>
        </w:rPr>
        <w:t xml:space="preserve">lan (CIP) is intended to be a planning tool to assist entities in identifying and addressing the greatest needs of the entity.  </w:t>
      </w:r>
      <w:r w:rsidR="00F264CA" w:rsidRPr="001A4886">
        <w:rPr>
          <w:rFonts w:cs="Arial"/>
          <w:color w:val="000000"/>
        </w:rPr>
        <w:t xml:space="preserve">The Oklahoma Department of Commerce (ODOC) </w:t>
      </w:r>
      <w:r w:rsidRPr="001A4886">
        <w:rPr>
          <w:rFonts w:cs="Arial"/>
          <w:color w:val="000000"/>
        </w:rPr>
        <w:t>has determined</w:t>
      </w:r>
      <w:r w:rsidR="00F264CA" w:rsidRPr="001A4886">
        <w:rPr>
          <w:rFonts w:cs="Arial"/>
          <w:color w:val="000000"/>
        </w:rPr>
        <w:t xml:space="preserve"> the processes to be conducted for a viable Capital Improvement Plan. </w:t>
      </w:r>
      <w:r w:rsidR="00E45DCF" w:rsidRPr="001A4886">
        <w:rPr>
          <w:rFonts w:cs="Arial"/>
          <w:color w:val="000000"/>
        </w:rPr>
        <w:t>ODOC</w:t>
      </w:r>
      <w:r w:rsidRPr="001A4886">
        <w:rPr>
          <w:rFonts w:cs="Arial"/>
          <w:color w:val="000000"/>
        </w:rPr>
        <w:t xml:space="preserve"> prefers all CIP activities be conducted jointly between the applying entity and the </w:t>
      </w:r>
      <w:r w:rsidR="00E45DCF" w:rsidRPr="001A4886">
        <w:rPr>
          <w:rFonts w:cs="Arial"/>
          <w:color w:val="000000"/>
        </w:rPr>
        <w:t>c</w:t>
      </w:r>
      <w:r w:rsidRPr="001A4886">
        <w:rPr>
          <w:rFonts w:cs="Arial"/>
          <w:color w:val="000000"/>
        </w:rPr>
        <w:t xml:space="preserve">ouncil of </w:t>
      </w:r>
      <w:r w:rsidR="00E45DCF" w:rsidRPr="001A4886">
        <w:rPr>
          <w:rFonts w:cs="Arial"/>
          <w:color w:val="000000"/>
        </w:rPr>
        <w:t>g</w:t>
      </w:r>
      <w:r w:rsidRPr="001A4886">
        <w:rPr>
          <w:rFonts w:cs="Arial"/>
          <w:color w:val="000000"/>
        </w:rPr>
        <w:t>overnment</w:t>
      </w:r>
      <w:r w:rsidR="00E45DCF" w:rsidRPr="001A4886">
        <w:rPr>
          <w:rFonts w:cs="Arial"/>
          <w:color w:val="000000"/>
        </w:rPr>
        <w:t>s</w:t>
      </w:r>
      <w:r w:rsidRPr="001A4886">
        <w:rPr>
          <w:rFonts w:cs="Arial"/>
          <w:color w:val="000000"/>
        </w:rPr>
        <w:t xml:space="preserve"> for that region (i.e. ASCOG).  Unless the plan meets rigid requirements, it will not be accepted by </w:t>
      </w:r>
      <w:r w:rsidR="00E45DCF" w:rsidRPr="001A4886">
        <w:rPr>
          <w:rFonts w:cs="Arial"/>
          <w:color w:val="000000"/>
        </w:rPr>
        <w:t>ODOC</w:t>
      </w:r>
      <w:r w:rsidRPr="001A4886">
        <w:rPr>
          <w:rFonts w:cs="Arial"/>
          <w:color w:val="000000"/>
        </w:rPr>
        <w:t>.</w:t>
      </w:r>
    </w:p>
    <w:p w14:paraId="49B14ED3" w14:textId="77777777" w:rsidR="00F264CA" w:rsidRPr="001A4886" w:rsidRDefault="00F264CA" w:rsidP="001D4E11">
      <w:pPr>
        <w:ind w:firstLine="720"/>
        <w:rPr>
          <w:rFonts w:cs="Arial"/>
          <w:i/>
          <w:color w:val="000000"/>
          <w:u w:val="single"/>
        </w:rPr>
      </w:pPr>
      <w:r w:rsidRPr="001A4886">
        <w:rPr>
          <w:rFonts w:cs="Arial"/>
          <w:color w:val="000000"/>
        </w:rPr>
        <w:t xml:space="preserve"> </w:t>
      </w:r>
      <w:r w:rsidR="001D4E11" w:rsidRPr="001A4886">
        <w:rPr>
          <w:rFonts w:cs="Arial"/>
          <w:color w:val="000000"/>
        </w:rPr>
        <w:t>A CIP</w:t>
      </w:r>
      <w:r w:rsidR="006B2CAD" w:rsidRPr="001A4886">
        <w:rPr>
          <w:rFonts w:cs="Arial"/>
          <w:color w:val="000000"/>
        </w:rPr>
        <w:t xml:space="preserve"> must</w:t>
      </w:r>
      <w:r w:rsidR="001D4E11" w:rsidRPr="001A4886">
        <w:rPr>
          <w:rFonts w:cs="Arial"/>
          <w:color w:val="000000"/>
        </w:rPr>
        <w:t xml:space="preserve"> include: an inventory of all infrastructure and equipment</w:t>
      </w:r>
      <w:r w:rsidRPr="001A4886">
        <w:rPr>
          <w:rFonts w:cs="Arial"/>
          <w:color w:val="000000"/>
        </w:rPr>
        <w:t xml:space="preserve"> (normally </w:t>
      </w:r>
      <w:r w:rsidR="001D4E11" w:rsidRPr="001A4886">
        <w:rPr>
          <w:rFonts w:cs="Arial"/>
          <w:color w:val="000000"/>
        </w:rPr>
        <w:t>conducted by ASCOG staff</w:t>
      </w:r>
      <w:r w:rsidRPr="001A4886">
        <w:rPr>
          <w:rFonts w:cs="Arial"/>
          <w:color w:val="000000"/>
        </w:rPr>
        <w:t>)</w:t>
      </w:r>
      <w:r w:rsidR="001D4E11" w:rsidRPr="001A4886">
        <w:rPr>
          <w:rFonts w:cs="Arial"/>
          <w:color w:val="000000"/>
        </w:rPr>
        <w:t xml:space="preserve">, mapping and locating the infrastructure using a GPS system </w:t>
      </w:r>
      <w:r w:rsidRPr="001A4886">
        <w:rPr>
          <w:rFonts w:cs="Arial"/>
          <w:color w:val="000000"/>
        </w:rPr>
        <w:t xml:space="preserve">(normally </w:t>
      </w:r>
      <w:r w:rsidR="001D4E11" w:rsidRPr="001A4886">
        <w:rPr>
          <w:rFonts w:cs="Arial"/>
          <w:color w:val="000000"/>
        </w:rPr>
        <w:t>conducted by ASCOG staff</w:t>
      </w:r>
      <w:r w:rsidRPr="001A4886">
        <w:rPr>
          <w:rFonts w:cs="Arial"/>
          <w:color w:val="000000"/>
        </w:rPr>
        <w:t>)</w:t>
      </w:r>
      <w:r w:rsidR="001D4E11" w:rsidRPr="001A4886">
        <w:rPr>
          <w:rFonts w:cs="Arial"/>
          <w:color w:val="000000"/>
        </w:rPr>
        <w:t xml:space="preserve">, production of an inventory list to be reviewed by the entity requesting the CIP, a review of the inventory list and maps by the requesting entity, identification of any errors or discrepancies conducted by the requesting entity, corrections as applicable, </w:t>
      </w:r>
      <w:r w:rsidR="00A26889" w:rsidRPr="001A4886">
        <w:rPr>
          <w:rFonts w:cs="Arial"/>
          <w:color w:val="000000"/>
        </w:rPr>
        <w:t>production of a 5</w:t>
      </w:r>
      <w:r w:rsidR="00E45DCF" w:rsidRPr="001A4886">
        <w:rPr>
          <w:rFonts w:cs="Arial"/>
          <w:color w:val="000000"/>
        </w:rPr>
        <w:t>-y</w:t>
      </w:r>
      <w:r w:rsidR="00A26889" w:rsidRPr="001A4886">
        <w:rPr>
          <w:rFonts w:cs="Arial"/>
          <w:color w:val="000000"/>
        </w:rPr>
        <w:t xml:space="preserve">ear </w:t>
      </w:r>
      <w:r w:rsidR="00E45DCF" w:rsidRPr="001A4886">
        <w:rPr>
          <w:rFonts w:cs="Arial"/>
          <w:color w:val="000000"/>
        </w:rPr>
        <w:t>s</w:t>
      </w:r>
      <w:r w:rsidR="00A26889" w:rsidRPr="001A4886">
        <w:rPr>
          <w:rFonts w:cs="Arial"/>
          <w:color w:val="000000"/>
        </w:rPr>
        <w:t xml:space="preserve">trategic plan </w:t>
      </w:r>
      <w:r w:rsidR="001D4E11" w:rsidRPr="001A4886">
        <w:rPr>
          <w:rFonts w:cs="Arial"/>
          <w:color w:val="000000"/>
        </w:rPr>
        <w:t>and the passage of a resolution accepting the plan as finalized.</w:t>
      </w:r>
      <w:r w:rsidRPr="001A4886">
        <w:rPr>
          <w:rFonts w:cs="Arial"/>
          <w:color w:val="000000"/>
        </w:rPr>
        <w:t xml:space="preserve">  When ASCOG receives </w:t>
      </w:r>
      <w:r w:rsidR="00A26889" w:rsidRPr="001A4886">
        <w:rPr>
          <w:rFonts w:cs="Arial"/>
          <w:color w:val="000000"/>
        </w:rPr>
        <w:t>copies of the approving</w:t>
      </w:r>
      <w:r w:rsidRPr="001A4886">
        <w:rPr>
          <w:rFonts w:cs="Arial"/>
          <w:color w:val="000000"/>
        </w:rPr>
        <w:t xml:space="preserve"> resolution</w:t>
      </w:r>
      <w:r w:rsidR="00A26889" w:rsidRPr="001A4886">
        <w:rPr>
          <w:rFonts w:cs="Arial"/>
          <w:color w:val="000000"/>
        </w:rPr>
        <w:t xml:space="preserve"> and the adopted 5</w:t>
      </w:r>
      <w:r w:rsidR="00E45DCF" w:rsidRPr="001A4886">
        <w:rPr>
          <w:rFonts w:cs="Arial"/>
          <w:color w:val="000000"/>
        </w:rPr>
        <w:t>-</w:t>
      </w:r>
      <w:r w:rsidR="00A26889" w:rsidRPr="001A4886">
        <w:rPr>
          <w:rFonts w:cs="Arial"/>
          <w:color w:val="000000"/>
        </w:rPr>
        <w:t>year plan</w:t>
      </w:r>
      <w:r w:rsidRPr="001A4886">
        <w:rPr>
          <w:rFonts w:cs="Arial"/>
          <w:color w:val="000000"/>
        </w:rPr>
        <w:t xml:space="preserve">, the CIP </w:t>
      </w:r>
      <w:proofErr w:type="gramStart"/>
      <w:r w:rsidRPr="001A4886">
        <w:rPr>
          <w:rFonts w:cs="Arial"/>
          <w:color w:val="000000"/>
        </w:rPr>
        <w:t>is considered to be</w:t>
      </w:r>
      <w:proofErr w:type="gramEnd"/>
      <w:r w:rsidRPr="001A4886">
        <w:rPr>
          <w:rFonts w:cs="Arial"/>
          <w:color w:val="000000"/>
        </w:rPr>
        <w:t xml:space="preserve"> valid.  </w:t>
      </w:r>
      <w:r w:rsidR="00283108" w:rsidRPr="001A4886">
        <w:rPr>
          <w:rFonts w:cs="Arial"/>
          <w:color w:val="000000"/>
        </w:rPr>
        <w:t>The 5</w:t>
      </w:r>
      <w:r w:rsidR="00E45DCF" w:rsidRPr="001A4886">
        <w:rPr>
          <w:rFonts w:cs="Arial"/>
          <w:color w:val="000000"/>
        </w:rPr>
        <w:t>-y</w:t>
      </w:r>
      <w:r w:rsidR="00283108" w:rsidRPr="001A4886">
        <w:rPr>
          <w:rFonts w:cs="Arial"/>
          <w:color w:val="000000"/>
        </w:rPr>
        <w:t xml:space="preserve">ear </w:t>
      </w:r>
      <w:r w:rsidR="00E45DCF" w:rsidRPr="001A4886">
        <w:rPr>
          <w:rFonts w:cs="Arial"/>
          <w:color w:val="000000"/>
        </w:rPr>
        <w:t>s</w:t>
      </w:r>
      <w:r w:rsidR="00283108" w:rsidRPr="001A4886">
        <w:rPr>
          <w:rFonts w:cs="Arial"/>
          <w:color w:val="000000"/>
        </w:rPr>
        <w:t xml:space="preserve">trategic </w:t>
      </w:r>
      <w:r w:rsidR="00E45DCF" w:rsidRPr="001A4886">
        <w:rPr>
          <w:rFonts w:cs="Arial"/>
          <w:color w:val="000000"/>
        </w:rPr>
        <w:t>p</w:t>
      </w:r>
      <w:r w:rsidR="00283108" w:rsidRPr="001A4886">
        <w:rPr>
          <w:rFonts w:cs="Arial"/>
          <w:color w:val="000000"/>
        </w:rPr>
        <w:t xml:space="preserve">lan is just one part necessary for a valid CIP.  </w:t>
      </w:r>
      <w:r w:rsidRPr="001A4886">
        <w:rPr>
          <w:rFonts w:cs="Arial"/>
          <w:color w:val="000000"/>
        </w:rPr>
        <w:t>ODOC provides very limited grant fun</w:t>
      </w:r>
      <w:r w:rsidR="00E45DCF" w:rsidRPr="001A4886">
        <w:rPr>
          <w:rFonts w:cs="Arial"/>
          <w:color w:val="000000"/>
        </w:rPr>
        <w:t>ding to pay for the CIP program</w:t>
      </w:r>
      <w:r w:rsidRPr="001A4886">
        <w:rPr>
          <w:rFonts w:cs="Arial"/>
          <w:color w:val="000000"/>
        </w:rPr>
        <w:t xml:space="preserve"> and</w:t>
      </w:r>
      <w:r w:rsidR="00E45DCF" w:rsidRPr="001A4886">
        <w:rPr>
          <w:rFonts w:cs="Arial"/>
          <w:color w:val="000000"/>
        </w:rPr>
        <w:t xml:space="preserve">, </w:t>
      </w:r>
      <w:r w:rsidRPr="001A4886">
        <w:rPr>
          <w:rFonts w:cs="Arial"/>
          <w:color w:val="000000"/>
        </w:rPr>
        <w:t xml:space="preserve">as is true for every state-funded program, funding is not guaranteed from year to year.  In addition to funding from </w:t>
      </w:r>
      <w:r w:rsidR="00E45DCF" w:rsidRPr="001A4886">
        <w:rPr>
          <w:rFonts w:cs="Arial"/>
          <w:color w:val="000000"/>
        </w:rPr>
        <w:t>ODOC</w:t>
      </w:r>
      <w:r w:rsidRPr="001A4886">
        <w:rPr>
          <w:rFonts w:cs="Arial"/>
          <w:color w:val="000000"/>
        </w:rPr>
        <w:t xml:space="preserve">, entities may also </w:t>
      </w:r>
      <w:r w:rsidR="00E45DCF" w:rsidRPr="001A4886">
        <w:rPr>
          <w:rFonts w:cs="Arial"/>
          <w:color w:val="000000"/>
        </w:rPr>
        <w:t>cover</w:t>
      </w:r>
      <w:r w:rsidRPr="001A4886">
        <w:rPr>
          <w:rFonts w:cs="Arial"/>
          <w:color w:val="000000"/>
        </w:rPr>
        <w:t xml:space="preserve"> the costs from their </w:t>
      </w:r>
      <w:r w:rsidR="00E45DCF" w:rsidRPr="001A4886">
        <w:rPr>
          <w:rFonts w:cs="Arial"/>
          <w:color w:val="000000"/>
        </w:rPr>
        <w:t xml:space="preserve">own </w:t>
      </w:r>
      <w:r w:rsidRPr="001A4886">
        <w:rPr>
          <w:rFonts w:cs="Arial"/>
          <w:color w:val="000000"/>
        </w:rPr>
        <w:t>funds.  Cost determination is based on factors such as size, types of infrastructure, entity-owned utilities, travel, etc.  An estimate is available upon request.</w:t>
      </w:r>
      <w:r w:rsidR="00A26889" w:rsidRPr="001A4886">
        <w:rPr>
          <w:rFonts w:cs="Arial"/>
          <w:color w:val="000000"/>
        </w:rPr>
        <w:t xml:space="preserve">  </w:t>
      </w:r>
      <w:r w:rsidR="00A26889" w:rsidRPr="001A4886">
        <w:rPr>
          <w:rFonts w:cs="Arial"/>
          <w:i/>
          <w:color w:val="000000"/>
          <w:u w:val="single"/>
        </w:rPr>
        <w:t>No points will be awarded in this part of the application unless the applicant submits a completed 5</w:t>
      </w:r>
      <w:r w:rsidR="00E45DCF" w:rsidRPr="001A4886">
        <w:rPr>
          <w:rFonts w:cs="Arial"/>
          <w:i/>
          <w:color w:val="000000"/>
          <w:u w:val="single"/>
        </w:rPr>
        <w:t>-</w:t>
      </w:r>
      <w:r w:rsidR="00A26889" w:rsidRPr="001A4886">
        <w:rPr>
          <w:rFonts w:cs="Arial"/>
          <w:i/>
          <w:color w:val="000000"/>
          <w:u w:val="single"/>
        </w:rPr>
        <w:t>year strategic plan approved by the applicant’s governing body.</w:t>
      </w:r>
    </w:p>
    <w:p w14:paraId="3229C5BA" w14:textId="77777777" w:rsidR="006B2CAD" w:rsidRPr="001A4886" w:rsidRDefault="00F264CA" w:rsidP="001D4E11">
      <w:pPr>
        <w:ind w:firstLine="720"/>
        <w:rPr>
          <w:rFonts w:cs="Arial"/>
          <w:color w:val="000000"/>
        </w:rPr>
      </w:pPr>
      <w:r w:rsidRPr="001A4886">
        <w:rPr>
          <w:rFonts w:cs="Arial"/>
          <w:color w:val="000000"/>
        </w:rPr>
        <w:lastRenderedPageBreak/>
        <w:t xml:space="preserve">Once a CIP has been approved by </w:t>
      </w:r>
      <w:r w:rsidR="00E45DCF" w:rsidRPr="001A4886">
        <w:rPr>
          <w:rFonts w:cs="Arial"/>
          <w:color w:val="000000"/>
        </w:rPr>
        <w:t>c</w:t>
      </w:r>
      <w:r w:rsidRPr="001A4886">
        <w:rPr>
          <w:rFonts w:cs="Arial"/>
          <w:color w:val="000000"/>
        </w:rPr>
        <w:t xml:space="preserve">ouncil or </w:t>
      </w:r>
      <w:r w:rsidR="00E45DCF" w:rsidRPr="001A4886">
        <w:rPr>
          <w:rFonts w:cs="Arial"/>
          <w:color w:val="000000"/>
        </w:rPr>
        <w:t>c</w:t>
      </w:r>
      <w:r w:rsidRPr="001A4886">
        <w:rPr>
          <w:rFonts w:cs="Arial"/>
          <w:color w:val="000000"/>
        </w:rPr>
        <w:t xml:space="preserve">ounty resolution, it </w:t>
      </w:r>
      <w:r w:rsidR="00A26889" w:rsidRPr="001A4886">
        <w:rPr>
          <w:rFonts w:cs="Arial"/>
          <w:color w:val="000000"/>
        </w:rPr>
        <w:t xml:space="preserve">is valid for a maximum of 5 years unless it is </w:t>
      </w:r>
      <w:r w:rsidRPr="001A4886">
        <w:rPr>
          <w:rFonts w:cs="Arial"/>
          <w:color w:val="000000"/>
        </w:rPr>
        <w:t xml:space="preserve">updated annually.  </w:t>
      </w:r>
      <w:r w:rsidR="00A26889" w:rsidRPr="001A4886">
        <w:rPr>
          <w:rFonts w:cs="Arial"/>
          <w:color w:val="000000"/>
        </w:rPr>
        <w:t>Annual updates are accomplished</w:t>
      </w:r>
      <w:r w:rsidR="00E45DCF" w:rsidRPr="001A4886">
        <w:rPr>
          <w:rFonts w:cs="Arial"/>
          <w:color w:val="000000"/>
        </w:rPr>
        <w:t xml:space="preserve"> when the qualified entity </w:t>
      </w:r>
      <w:r w:rsidRPr="001A4886">
        <w:rPr>
          <w:rFonts w:cs="Arial"/>
          <w:color w:val="000000"/>
        </w:rPr>
        <w:t xml:space="preserve"> present</w:t>
      </w:r>
      <w:r w:rsidR="00E45DCF" w:rsidRPr="001A4886">
        <w:rPr>
          <w:rFonts w:cs="Arial"/>
          <w:color w:val="000000"/>
        </w:rPr>
        <w:t>s</w:t>
      </w:r>
      <w:r w:rsidRPr="001A4886">
        <w:rPr>
          <w:rFonts w:cs="Arial"/>
          <w:color w:val="000000"/>
        </w:rPr>
        <w:t xml:space="preserve"> any changes to inventory (increases or decreases, changes in condition such as when roads are resurfaced, etc.)</w:t>
      </w:r>
      <w:r w:rsidR="00A26889" w:rsidRPr="001A4886">
        <w:rPr>
          <w:rFonts w:cs="Arial"/>
          <w:color w:val="000000"/>
        </w:rPr>
        <w:t>,</w:t>
      </w:r>
      <w:r w:rsidRPr="001A4886">
        <w:rPr>
          <w:rFonts w:cs="Arial"/>
          <w:color w:val="000000"/>
        </w:rPr>
        <w:t xml:space="preserve"> along with a description of any mapping changes (new roads, new water lines, changes in materials such as when clay sewer lines are replaced with PVC, etc.) </w:t>
      </w:r>
      <w:r w:rsidR="006B2CAD" w:rsidRPr="001A4886">
        <w:rPr>
          <w:rFonts w:cs="Arial"/>
          <w:color w:val="000000"/>
        </w:rPr>
        <w:t xml:space="preserve">and approval from the governing body to keep the CIP current and up-to-date.  Costs for these changes vary based on the amount of time that it takes to make them on the inventory list and maps.  The maximum points are </w:t>
      </w:r>
      <w:r w:rsidR="00A26889" w:rsidRPr="001A4886">
        <w:rPr>
          <w:rFonts w:cs="Arial"/>
          <w:color w:val="000000"/>
        </w:rPr>
        <w:t xml:space="preserve">awarded for this category </w:t>
      </w:r>
      <w:r w:rsidR="006B2CAD" w:rsidRPr="001A4886">
        <w:rPr>
          <w:rFonts w:cs="Arial"/>
          <w:color w:val="000000"/>
        </w:rPr>
        <w:t>when an entity has complete</w:t>
      </w:r>
      <w:r w:rsidR="00876FE9" w:rsidRPr="001A4886">
        <w:rPr>
          <w:rFonts w:cs="Arial"/>
          <w:color w:val="000000"/>
        </w:rPr>
        <w:t>d a CIP within the last 5 years,</w:t>
      </w:r>
      <w:r w:rsidR="006B2CAD" w:rsidRPr="001A4886">
        <w:rPr>
          <w:rFonts w:cs="Arial"/>
          <w:color w:val="000000"/>
        </w:rPr>
        <w:t xml:space="preserve"> is in the process of having a CIP conducted or whose CIP has been completed more than 5 years ago but annual updates have been kept current.  </w:t>
      </w:r>
    </w:p>
    <w:p w14:paraId="07933895" w14:textId="77777777" w:rsidR="006B2CAD" w:rsidRPr="001A4886" w:rsidRDefault="006B2CAD" w:rsidP="001D4E11">
      <w:pPr>
        <w:ind w:firstLine="720"/>
        <w:rPr>
          <w:rFonts w:cs="Arial"/>
          <w:color w:val="000000"/>
        </w:rPr>
      </w:pPr>
      <w:r w:rsidRPr="001A4886">
        <w:rPr>
          <w:rFonts w:cs="Arial"/>
          <w:color w:val="000000"/>
        </w:rPr>
        <w:t>If an entity does not keep the updates current, the entire process must be repeated at the end of 5 years to be eligible for the maximum REAP points.  If an entity does not keep its plan updated, fewer points are awarded for CIP</w:t>
      </w:r>
      <w:r w:rsidR="00A26889" w:rsidRPr="001A4886">
        <w:rPr>
          <w:rFonts w:cs="Arial"/>
          <w:color w:val="000000"/>
        </w:rPr>
        <w:t>s</w:t>
      </w:r>
      <w:r w:rsidRPr="001A4886">
        <w:rPr>
          <w:rFonts w:cs="Arial"/>
          <w:color w:val="000000"/>
        </w:rPr>
        <w:t xml:space="preserve"> more than 5 years old but less than 10 years.  </w:t>
      </w:r>
    </w:p>
    <w:p w14:paraId="35EE4E99" w14:textId="77777777" w:rsidR="00A26889" w:rsidRPr="001A4886" w:rsidRDefault="00A26889" w:rsidP="001D4E11">
      <w:pPr>
        <w:ind w:firstLine="720"/>
        <w:rPr>
          <w:rFonts w:cs="Arial"/>
          <w:color w:val="000000"/>
        </w:rPr>
      </w:pPr>
      <w:r w:rsidRPr="001A4886">
        <w:rPr>
          <w:rFonts w:cs="Arial"/>
          <w:color w:val="000000"/>
        </w:rPr>
        <w:t xml:space="preserve">No points are awarded in this category if </w:t>
      </w:r>
      <w:r w:rsidR="004A142B">
        <w:rPr>
          <w:rFonts w:cs="Arial"/>
          <w:color w:val="000000"/>
        </w:rPr>
        <w:t xml:space="preserve">a CIP has never been conducted </w:t>
      </w:r>
      <w:r w:rsidR="00493E98">
        <w:rPr>
          <w:rFonts w:cs="Arial"/>
          <w:color w:val="000000"/>
        </w:rPr>
        <w:t>or</w:t>
      </w:r>
      <w:r w:rsidRPr="001A4886">
        <w:rPr>
          <w:rFonts w:cs="Arial"/>
          <w:color w:val="000000"/>
        </w:rPr>
        <w:t xml:space="preserve"> when an entity has been presented with the inventory data and maps</w:t>
      </w:r>
      <w:r w:rsidR="00283108" w:rsidRPr="001A4886">
        <w:rPr>
          <w:rFonts w:cs="Arial"/>
          <w:color w:val="000000"/>
        </w:rPr>
        <w:t xml:space="preserve"> at least 6 months prior to the application due date and has failed to correct or approve the plan.</w:t>
      </w:r>
      <w:r w:rsidRPr="001A4886">
        <w:rPr>
          <w:rFonts w:cs="Arial"/>
          <w:color w:val="000000"/>
        </w:rPr>
        <w:t xml:space="preserve">   </w:t>
      </w:r>
    </w:p>
    <w:p w14:paraId="124A0C57" w14:textId="77777777" w:rsidR="001D4E11" w:rsidRPr="001A4886" w:rsidRDefault="001D4E11" w:rsidP="00283108">
      <w:pPr>
        <w:rPr>
          <w:rFonts w:cs="Arial"/>
          <w:color w:val="000000"/>
        </w:rPr>
      </w:pPr>
      <w:r w:rsidRPr="001A4886">
        <w:rPr>
          <w:rFonts w:cs="Arial"/>
          <w:color w:val="000000"/>
        </w:rPr>
        <w:t xml:space="preserve">  </w:t>
      </w:r>
    </w:p>
    <w:p w14:paraId="3DC82765" w14:textId="77777777" w:rsidR="001D4E11" w:rsidRPr="000D1E2C" w:rsidRDefault="006E00AD" w:rsidP="001D4E11">
      <w:pPr>
        <w:autoSpaceDE w:val="0"/>
        <w:autoSpaceDN w:val="0"/>
        <w:adjustRightInd w:val="0"/>
        <w:rPr>
          <w:rFonts w:ascii="Arial Black" w:hAnsi="Arial Black"/>
          <w:caps/>
        </w:rPr>
      </w:pPr>
      <w:r w:rsidRPr="000D1E2C">
        <w:rPr>
          <w:rFonts w:ascii="Arial Black" w:hAnsi="Arial Black"/>
          <w:caps/>
        </w:rPr>
        <w:t>Scoring Worksheet and Project Categories</w:t>
      </w:r>
    </w:p>
    <w:p w14:paraId="429C139A" w14:textId="77777777" w:rsidR="00283108" w:rsidRPr="001A4886" w:rsidRDefault="00A44C8C" w:rsidP="001D4E11">
      <w:pPr>
        <w:autoSpaceDE w:val="0"/>
        <w:autoSpaceDN w:val="0"/>
        <w:adjustRightInd w:val="0"/>
      </w:pPr>
      <w:r>
        <w:tab/>
        <w:t xml:space="preserve">The order of the questions on the </w:t>
      </w:r>
      <w:r w:rsidRPr="006D5D17">
        <w:rPr>
          <w:b/>
        </w:rPr>
        <w:t>s</w:t>
      </w:r>
      <w:r w:rsidRPr="006D5D17">
        <w:rPr>
          <w:b/>
          <w:color w:val="000000"/>
        </w:rPr>
        <w:t>coring sheet</w:t>
      </w:r>
      <w:r w:rsidRPr="006D5D17">
        <w:rPr>
          <w:color w:val="000000"/>
        </w:rPr>
        <w:t xml:space="preserve"> has changed.  Applicants </w:t>
      </w:r>
      <w:r w:rsidRPr="006D5D17">
        <w:rPr>
          <w:color w:val="000000"/>
          <w:u w:val="single"/>
        </w:rPr>
        <w:t>must</w:t>
      </w:r>
      <w:r w:rsidRPr="006D5D17">
        <w:rPr>
          <w:color w:val="000000"/>
        </w:rPr>
        <w:t xml:space="preserve"> submit a </w:t>
      </w:r>
      <w:r w:rsidRPr="006D5D17">
        <w:rPr>
          <w:color w:val="000000"/>
          <w:u w:val="single"/>
        </w:rPr>
        <w:t>completed</w:t>
      </w:r>
      <w:r w:rsidRPr="006D5D17">
        <w:rPr>
          <w:color w:val="000000"/>
        </w:rPr>
        <w:t xml:space="preserve"> Scoring Worksheet as part of their application.</w:t>
      </w:r>
      <w:r>
        <w:rPr>
          <w:color w:val="000000"/>
        </w:rPr>
        <w:t xml:space="preserve"> </w:t>
      </w:r>
      <w:r w:rsidR="00F56683">
        <w:rPr>
          <w:color w:val="FF0000"/>
          <w:highlight w:val="yellow"/>
          <w:u w:val="single"/>
        </w:rPr>
        <w:t>WATER AND SEWER</w:t>
      </w:r>
      <w:r w:rsidR="00283108" w:rsidRPr="00B231E1">
        <w:rPr>
          <w:color w:val="FF0000"/>
          <w:highlight w:val="yellow"/>
          <w:u w:val="single"/>
        </w:rPr>
        <w:t xml:space="preserve"> includes</w:t>
      </w:r>
      <w:r w:rsidR="003434CA" w:rsidRPr="00B231E1">
        <w:rPr>
          <w:color w:val="FF0000"/>
          <w:highlight w:val="yellow"/>
          <w:u w:val="single"/>
        </w:rPr>
        <w:t xml:space="preserve"> water </w:t>
      </w:r>
      <w:r w:rsidRPr="00B231E1">
        <w:rPr>
          <w:color w:val="FF0000"/>
          <w:highlight w:val="yellow"/>
          <w:u w:val="single"/>
        </w:rPr>
        <w:t>and sewer projects including related vehicles and equipment</w:t>
      </w:r>
      <w:r w:rsidR="00283108" w:rsidRPr="00B231E1">
        <w:rPr>
          <w:color w:val="FF0000"/>
          <w:highlight w:val="yellow"/>
          <w:u w:val="single"/>
        </w:rPr>
        <w:t xml:space="preserve">.  </w:t>
      </w:r>
      <w:r w:rsidR="00F40F0F" w:rsidRPr="00B231E1">
        <w:rPr>
          <w:color w:val="FF0000"/>
          <w:highlight w:val="yellow"/>
          <w:u w:val="single"/>
        </w:rPr>
        <w:t>ECONOMIC DEVELOPMENT</w:t>
      </w:r>
      <w:r w:rsidR="00283108" w:rsidRPr="00B231E1">
        <w:rPr>
          <w:color w:val="FF0000"/>
          <w:highlight w:val="yellow"/>
          <w:u w:val="single"/>
        </w:rPr>
        <w:t xml:space="preserve"> projects are those related to expenditures intended to </w:t>
      </w:r>
      <w:r w:rsidR="00F40F0F" w:rsidRPr="00B231E1">
        <w:rPr>
          <w:color w:val="FF0000"/>
          <w:highlight w:val="yellow"/>
          <w:u w:val="single"/>
        </w:rPr>
        <w:t>increase or produce</w:t>
      </w:r>
      <w:r w:rsidR="00283108" w:rsidRPr="00B231E1">
        <w:rPr>
          <w:color w:val="FF0000"/>
          <w:highlight w:val="yellow"/>
          <w:u w:val="single"/>
        </w:rPr>
        <w:t xml:space="preserve"> jobs.  </w:t>
      </w:r>
      <w:r w:rsidR="00F56683">
        <w:rPr>
          <w:color w:val="FF0000"/>
          <w:highlight w:val="yellow"/>
          <w:u w:val="single"/>
        </w:rPr>
        <w:t>STREETS, BUILDINGS, EQUIPMENT, ETC.</w:t>
      </w:r>
      <w:r w:rsidR="00283108" w:rsidRPr="00B231E1">
        <w:rPr>
          <w:color w:val="FF0000"/>
          <w:highlight w:val="yellow"/>
          <w:u w:val="single"/>
        </w:rPr>
        <w:t xml:space="preserve"> include</w:t>
      </w:r>
      <w:r w:rsidR="007264DD">
        <w:rPr>
          <w:color w:val="FF0000"/>
          <w:highlight w:val="yellow"/>
          <w:u w:val="single"/>
        </w:rPr>
        <w:t>s</w:t>
      </w:r>
      <w:r w:rsidR="00283108" w:rsidRPr="00B231E1">
        <w:rPr>
          <w:color w:val="FF0000"/>
          <w:highlight w:val="yellow"/>
          <w:u w:val="single"/>
        </w:rPr>
        <w:t xml:space="preserve"> community buildings, </w:t>
      </w:r>
      <w:r w:rsidRPr="00B231E1">
        <w:rPr>
          <w:color w:val="FF0000"/>
          <w:highlight w:val="yellow"/>
          <w:u w:val="single"/>
        </w:rPr>
        <w:t xml:space="preserve">streets, sidewalks, drainage, </w:t>
      </w:r>
      <w:r w:rsidR="00283108" w:rsidRPr="00B231E1">
        <w:rPr>
          <w:color w:val="FF0000"/>
          <w:highlight w:val="yellow"/>
          <w:u w:val="single"/>
        </w:rPr>
        <w:t>fire trucks and equipment</w:t>
      </w:r>
      <w:r w:rsidR="00B231E1">
        <w:rPr>
          <w:color w:val="FF0000"/>
          <w:highlight w:val="yellow"/>
          <w:u w:val="single"/>
        </w:rPr>
        <w:t>,</w:t>
      </w:r>
      <w:r w:rsidR="00F40F0F" w:rsidRPr="00B231E1">
        <w:rPr>
          <w:color w:val="FF0000"/>
          <w:highlight w:val="yellow"/>
          <w:u w:val="single"/>
        </w:rPr>
        <w:t xml:space="preserve"> </w:t>
      </w:r>
      <w:r w:rsidR="00283108" w:rsidRPr="00B231E1">
        <w:rPr>
          <w:color w:val="FF0000"/>
          <w:highlight w:val="yellow"/>
          <w:u w:val="single"/>
        </w:rPr>
        <w:t>etc.</w:t>
      </w:r>
      <w:r w:rsidR="00283108" w:rsidRPr="001A4886">
        <w:t xml:space="preserve">  </w:t>
      </w:r>
      <w:r w:rsidR="00FC3DB3" w:rsidRPr="001A4886">
        <w:t xml:space="preserve">Applicants should complete </w:t>
      </w:r>
      <w:r w:rsidR="006E00AD" w:rsidRPr="000D1E2C">
        <w:rPr>
          <w:u w:val="single"/>
        </w:rPr>
        <w:t>only those areas of the scoring worksheet</w:t>
      </w:r>
      <w:r w:rsidR="00FC3DB3" w:rsidRPr="001A4886">
        <w:t xml:space="preserve"> that applies </w:t>
      </w:r>
      <w:r w:rsidR="008915D2" w:rsidRPr="001A4886">
        <w:t>t</w:t>
      </w:r>
      <w:r w:rsidR="00FC3DB3" w:rsidRPr="001A4886">
        <w:t xml:space="preserve">o their requested project.  </w:t>
      </w:r>
      <w:r w:rsidR="00283108" w:rsidRPr="001A4886">
        <w:t>If you have a question as to project category</w:t>
      </w:r>
      <w:r w:rsidR="00FC3DB3" w:rsidRPr="001A4886">
        <w:t xml:space="preserve"> or how to complete the worksheet</w:t>
      </w:r>
      <w:r w:rsidR="00283108" w:rsidRPr="001A4886">
        <w:t>, please contact ASCOG CED staff.</w:t>
      </w:r>
    </w:p>
    <w:p w14:paraId="78A8C07A" w14:textId="77777777" w:rsidR="00283108" w:rsidRPr="001A4886" w:rsidRDefault="00283108" w:rsidP="001D4E11">
      <w:pPr>
        <w:autoSpaceDE w:val="0"/>
        <w:autoSpaceDN w:val="0"/>
        <w:adjustRightInd w:val="0"/>
      </w:pPr>
    </w:p>
    <w:p w14:paraId="7CECF7BC" w14:textId="77777777" w:rsidR="00A44C8C" w:rsidRDefault="00F56683" w:rsidP="001D4E11">
      <w:pPr>
        <w:autoSpaceDE w:val="0"/>
        <w:autoSpaceDN w:val="0"/>
        <w:adjustRightInd w:val="0"/>
        <w:rPr>
          <w:rFonts w:ascii="Arial Black" w:hAnsi="Arial Black"/>
          <w:caps/>
        </w:rPr>
      </w:pPr>
      <w:r>
        <w:rPr>
          <w:rFonts w:ascii="Arial Black" w:hAnsi="Arial Black"/>
          <w:caps/>
        </w:rPr>
        <w:t>WATER AND SEWER</w:t>
      </w:r>
      <w:r w:rsidR="006E00AD" w:rsidRPr="000D1E2C">
        <w:rPr>
          <w:rFonts w:ascii="Arial Black" w:hAnsi="Arial Black"/>
          <w:caps/>
        </w:rPr>
        <w:t xml:space="preserve"> PROJECTS</w:t>
      </w:r>
    </w:p>
    <w:p w14:paraId="29E8EB66" w14:textId="77777777" w:rsidR="004335D7" w:rsidRDefault="00FC3DB3" w:rsidP="000D1E2C">
      <w:pPr>
        <w:autoSpaceDE w:val="0"/>
        <w:autoSpaceDN w:val="0"/>
        <w:adjustRightInd w:val="0"/>
        <w:ind w:firstLine="360"/>
      </w:pPr>
      <w:r w:rsidRPr="001A4886">
        <w:rPr>
          <w:b/>
        </w:rPr>
        <w:t>Water and Sewer Rates</w:t>
      </w:r>
    </w:p>
    <w:p w14:paraId="679B6485" w14:textId="77777777" w:rsidR="004335D7" w:rsidRDefault="00FC3DB3" w:rsidP="000D1E2C">
      <w:pPr>
        <w:autoSpaceDE w:val="0"/>
        <w:autoSpaceDN w:val="0"/>
        <w:adjustRightInd w:val="0"/>
        <w:ind w:left="900" w:firstLine="540"/>
      </w:pPr>
      <w:r w:rsidRPr="001A4886">
        <w:t>If the applicant provides water and sewer services, the water and sewer rate must be used.  If the applicant only provides water (i.e. on a rural water district and septic tanks), use the water rate only category.  Do not use both the Water and Sewer and the Water Only categories for scoring.</w:t>
      </w:r>
    </w:p>
    <w:p w14:paraId="4F6C328F" w14:textId="77777777" w:rsidR="004335D7" w:rsidRPr="000D1E2C" w:rsidRDefault="00FC3DB3" w:rsidP="000D1E2C">
      <w:pPr>
        <w:autoSpaceDE w:val="0"/>
        <w:autoSpaceDN w:val="0"/>
        <w:adjustRightInd w:val="0"/>
        <w:ind w:firstLine="360"/>
        <w:rPr>
          <w:b/>
        </w:rPr>
      </w:pPr>
      <w:r w:rsidRPr="001A4886">
        <w:t xml:space="preserve"> </w:t>
      </w:r>
      <w:r w:rsidR="006E00AD" w:rsidRPr="000D1E2C">
        <w:rPr>
          <w:b/>
        </w:rPr>
        <w:t xml:space="preserve">DEQ Regulations </w:t>
      </w:r>
    </w:p>
    <w:p w14:paraId="04DC758A" w14:textId="77777777" w:rsidR="004335D7" w:rsidRDefault="006E00AD" w:rsidP="000D1E2C">
      <w:pPr>
        <w:autoSpaceDE w:val="0"/>
        <w:autoSpaceDN w:val="0"/>
        <w:adjustRightInd w:val="0"/>
        <w:ind w:left="900"/>
        <w:rPr>
          <w:color w:val="000000"/>
        </w:rPr>
      </w:pPr>
      <w:r w:rsidRPr="000D1E2C">
        <w:rPr>
          <w:color w:val="000000"/>
        </w:rPr>
        <w:t>Water and sewer projects</w:t>
      </w:r>
      <w:r w:rsidR="00A44C8C" w:rsidRPr="001A4886">
        <w:rPr>
          <w:color w:val="000000"/>
        </w:rPr>
        <w:t xml:space="preserve"> must comply with all regulations required by the Oklahoma Department of Environmental Quality (ODEQ).</w:t>
      </w:r>
    </w:p>
    <w:p w14:paraId="1895DD97" w14:textId="77777777" w:rsidR="004335D7" w:rsidRPr="000D1E2C" w:rsidRDefault="006E00AD" w:rsidP="000D1E2C">
      <w:pPr>
        <w:autoSpaceDE w:val="0"/>
        <w:autoSpaceDN w:val="0"/>
        <w:adjustRightInd w:val="0"/>
        <w:ind w:firstLine="360"/>
        <w:rPr>
          <w:b/>
          <w:color w:val="000000"/>
        </w:rPr>
      </w:pPr>
      <w:r w:rsidRPr="000D1E2C">
        <w:rPr>
          <w:b/>
          <w:color w:val="000000"/>
        </w:rPr>
        <w:t>Sanitary Sewer Evaluation Survey</w:t>
      </w:r>
      <w:r w:rsidR="00A44C8C">
        <w:rPr>
          <w:b/>
          <w:color w:val="000000"/>
        </w:rPr>
        <w:t xml:space="preserve"> (SSES)</w:t>
      </w:r>
    </w:p>
    <w:p w14:paraId="4862B502" w14:textId="77777777" w:rsidR="004335D7" w:rsidRDefault="00A44C8C" w:rsidP="000D1E2C">
      <w:pPr>
        <w:autoSpaceDE w:val="0"/>
        <w:autoSpaceDN w:val="0"/>
        <w:adjustRightInd w:val="0"/>
        <w:ind w:left="900"/>
        <w:rPr>
          <w:color w:val="000000"/>
          <w:highlight w:val="yellow"/>
        </w:rPr>
      </w:pPr>
      <w:r w:rsidRPr="001A4886">
        <w:rPr>
          <w:color w:val="000000"/>
        </w:rPr>
        <w:t xml:space="preserve">Before </w:t>
      </w:r>
      <w:r w:rsidR="006E00AD" w:rsidRPr="000D1E2C">
        <w:rPr>
          <w:color w:val="000000"/>
        </w:rPr>
        <w:t>sewer construction</w:t>
      </w:r>
      <w:r w:rsidRPr="001A4886">
        <w:rPr>
          <w:color w:val="000000"/>
        </w:rPr>
        <w:t xml:space="preserve"> projects are funded, a SSES must be conducted.  The cost of the SSES may be requested in the application but the results of the SSES must be obtained before accessing any construction funds. </w:t>
      </w:r>
      <w:r>
        <w:rPr>
          <w:color w:val="000000"/>
        </w:rPr>
        <w:t xml:space="preserve"> </w:t>
      </w:r>
      <w:r w:rsidRPr="00B231E1">
        <w:rPr>
          <w:color w:val="000000"/>
        </w:rPr>
        <w:t xml:space="preserve">This requirement does not apply for sewer system maintenance (i.e. replacement lift stations, pumps, lagoon maintenance, etc.).   </w:t>
      </w:r>
    </w:p>
    <w:p w14:paraId="0DC6EEB0" w14:textId="77777777" w:rsidR="00A44C8C" w:rsidRPr="001A4886" w:rsidRDefault="00A44C8C" w:rsidP="001D4E11">
      <w:pPr>
        <w:autoSpaceDE w:val="0"/>
        <w:autoSpaceDN w:val="0"/>
        <w:adjustRightInd w:val="0"/>
      </w:pPr>
    </w:p>
    <w:p w14:paraId="23BF8B10" w14:textId="77777777" w:rsidR="00F55853" w:rsidRPr="000D1E2C" w:rsidRDefault="006E00AD" w:rsidP="00F55853">
      <w:pPr>
        <w:autoSpaceDE w:val="0"/>
        <w:autoSpaceDN w:val="0"/>
        <w:adjustRightInd w:val="0"/>
        <w:rPr>
          <w:rFonts w:ascii="Arial Black" w:hAnsi="Arial Black"/>
          <w:bCs/>
          <w:caps/>
        </w:rPr>
      </w:pPr>
      <w:r w:rsidRPr="000D1E2C">
        <w:rPr>
          <w:rFonts w:ascii="Arial Black" w:hAnsi="Arial Black"/>
          <w:bCs/>
          <w:caps/>
        </w:rPr>
        <w:t xml:space="preserve">Application Evaluation Process </w:t>
      </w:r>
    </w:p>
    <w:p w14:paraId="0646B657" w14:textId="77777777" w:rsidR="00F55853" w:rsidRPr="001A4886" w:rsidRDefault="00F55853" w:rsidP="00F55853">
      <w:pPr>
        <w:autoSpaceDE w:val="0"/>
        <w:autoSpaceDN w:val="0"/>
        <w:adjustRightInd w:val="0"/>
        <w:ind w:firstLine="720"/>
      </w:pPr>
      <w:r w:rsidRPr="001A4886">
        <w:t xml:space="preserve">ASCOG ranks all complete applications based on the established program grading worksheets. A panel of ASCOG staff members compiles the objective </w:t>
      </w:r>
      <w:r w:rsidR="008915D2" w:rsidRPr="001A4886">
        <w:t>point</w:t>
      </w:r>
      <w:r w:rsidRPr="001A4886">
        <w:t xml:space="preserve">s from the grading worksheets.  The ASCOG executive committee trustees further evaluate the applications and score all applications strictly on merit. When reviewing your application, the trustees use your narrative and all the information in your application to determine the worthiness of your request for an award. The trustees provide a subjective but qualitative judgment on the merits of each request. Each application is judged on its own worth to the applicant(s) – not against other applications. </w:t>
      </w:r>
    </w:p>
    <w:p w14:paraId="61CDCCB1" w14:textId="77777777" w:rsidR="00F55853" w:rsidRPr="001A4886" w:rsidRDefault="00F55853" w:rsidP="00F55853">
      <w:pPr>
        <w:autoSpaceDE w:val="0"/>
        <w:autoSpaceDN w:val="0"/>
        <w:adjustRightInd w:val="0"/>
      </w:pPr>
    </w:p>
    <w:p w14:paraId="2F329F22" w14:textId="77777777" w:rsidR="00F55853" w:rsidRPr="000D1E2C" w:rsidRDefault="006E00AD" w:rsidP="00F55853">
      <w:pPr>
        <w:autoSpaceDE w:val="0"/>
        <w:autoSpaceDN w:val="0"/>
        <w:adjustRightInd w:val="0"/>
        <w:rPr>
          <w:rFonts w:ascii="Arial Black" w:hAnsi="Arial Black"/>
          <w:bCs/>
          <w:caps/>
        </w:rPr>
      </w:pPr>
      <w:r w:rsidRPr="000D1E2C">
        <w:rPr>
          <w:rFonts w:ascii="Arial Black" w:hAnsi="Arial Black"/>
          <w:bCs/>
          <w:caps/>
        </w:rPr>
        <w:t>Preliminary Determination of Award</w:t>
      </w:r>
    </w:p>
    <w:p w14:paraId="440FA65B" w14:textId="77777777" w:rsidR="00F55853" w:rsidRPr="001A4886" w:rsidRDefault="00F55853" w:rsidP="00F55853">
      <w:pPr>
        <w:autoSpaceDE w:val="0"/>
        <w:autoSpaceDN w:val="0"/>
        <w:adjustRightInd w:val="0"/>
        <w:ind w:firstLine="720"/>
        <w:rPr>
          <w:color w:val="000000"/>
        </w:rPr>
      </w:pPr>
      <w:r w:rsidRPr="001A4886">
        <w:rPr>
          <w:b/>
          <w:bCs/>
        </w:rPr>
        <w:t xml:space="preserve"> </w:t>
      </w:r>
      <w:r w:rsidRPr="001A4886">
        <w:rPr>
          <w:color w:val="000000"/>
        </w:rPr>
        <w:t xml:space="preserve">The trustee points and the objective points will be added together for a total score which determines which applications will be recommended to the full board for funding.  Applications falling with the first six categories as listed will be separated from applications falling within the last four categories with both stacks prioritized from the highest overall score to the lowest.  Applications for the first six categories will be tentatively awarded until 80% of available funding has been awarded.  Both stacks of remaining applications will then be combined and prioritized regardless of category from highest to lowest overall score.  The remainder of REAP funds will be tentatively awarded from highest score to lowest score until the available funds are exhausted.  The </w:t>
      </w:r>
      <w:r w:rsidR="008915D2" w:rsidRPr="001A4886">
        <w:rPr>
          <w:color w:val="000000"/>
        </w:rPr>
        <w:t>b</w:t>
      </w:r>
      <w:r w:rsidRPr="001A4886">
        <w:rPr>
          <w:color w:val="000000"/>
        </w:rPr>
        <w:t xml:space="preserve">oard of </w:t>
      </w:r>
      <w:r w:rsidR="008915D2" w:rsidRPr="001A4886">
        <w:rPr>
          <w:color w:val="000000"/>
        </w:rPr>
        <w:t>t</w:t>
      </w:r>
      <w:r w:rsidRPr="001A4886">
        <w:rPr>
          <w:color w:val="000000"/>
        </w:rPr>
        <w:t xml:space="preserve">rustees reserves the right and ability to determine which projects will be approved for funding.  </w:t>
      </w:r>
    </w:p>
    <w:p w14:paraId="276DC415" w14:textId="77777777" w:rsidR="00F55853" w:rsidRPr="001A4886" w:rsidRDefault="00F55853" w:rsidP="00F55853">
      <w:pPr>
        <w:autoSpaceDE w:val="0"/>
        <w:autoSpaceDN w:val="0"/>
        <w:adjustRightInd w:val="0"/>
        <w:ind w:firstLine="720"/>
      </w:pPr>
      <w:proofErr w:type="gramStart"/>
      <w:r w:rsidRPr="001A4886">
        <w:rPr>
          <w:bCs/>
        </w:rPr>
        <w:t>A</w:t>
      </w:r>
      <w:r w:rsidRPr="001A4886">
        <w:t xml:space="preserve"> sufficient number of</w:t>
      </w:r>
      <w:proofErr w:type="gramEnd"/>
      <w:r w:rsidRPr="001A4886">
        <w:t xml:space="preserve"> applicants are selected to obligate all of the funding available. Applications are listed in order of their grading score. ASCOG works down the list subtracting the amount to be awarded from the total available until all funding is tentatively obligated. No partial funding will be awarded.  As de</w:t>
      </w:r>
      <w:r w:rsidR="00283839" w:rsidRPr="001A4886">
        <w:t>-</w:t>
      </w:r>
      <w:r w:rsidRPr="001A4886">
        <w:t>obligated funds or REAP interest funds become available, they will be added to any remaining REAP funds that have not been obligated and the next application on the priority list will receive full funding.  Should there be a tie in points for two entities vying for the next project to be</w:t>
      </w:r>
      <w:r w:rsidR="00D61F5F" w:rsidRPr="001A4886">
        <w:t xml:space="preserve"> </w:t>
      </w:r>
      <w:r w:rsidRPr="001A4886">
        <w:t>funded, the applicant receiving the highest score from the executive committee will be selected.  If both entities are tied for executive committee points, the applicant receiving the lesser REAP funding within the last 5 years will be selected.</w:t>
      </w:r>
    </w:p>
    <w:p w14:paraId="390816FF" w14:textId="77777777" w:rsidR="00EE1E55" w:rsidRPr="001A4886" w:rsidRDefault="00EE1E55" w:rsidP="00F55853">
      <w:pPr>
        <w:autoSpaceDE w:val="0"/>
        <w:autoSpaceDN w:val="0"/>
        <w:adjustRightInd w:val="0"/>
      </w:pPr>
      <w:r w:rsidRPr="001A4886">
        <w:t xml:space="preserve"> </w:t>
      </w:r>
    </w:p>
    <w:p w14:paraId="0667056A" w14:textId="77777777" w:rsidR="00F55853" w:rsidRPr="000D1E2C" w:rsidRDefault="006E00AD" w:rsidP="00F55853">
      <w:pPr>
        <w:autoSpaceDE w:val="0"/>
        <w:autoSpaceDN w:val="0"/>
        <w:adjustRightInd w:val="0"/>
        <w:rPr>
          <w:rFonts w:ascii="Arial Black" w:hAnsi="Arial Black"/>
          <w:bCs/>
          <w:caps/>
        </w:rPr>
      </w:pPr>
      <w:r w:rsidRPr="000D1E2C">
        <w:rPr>
          <w:rFonts w:ascii="Arial Black" w:hAnsi="Arial Black"/>
          <w:bCs/>
          <w:caps/>
        </w:rPr>
        <w:t>Board of Trustees Review/Approval</w:t>
      </w:r>
    </w:p>
    <w:p w14:paraId="39475FA4" w14:textId="77777777" w:rsidR="00F55853" w:rsidRPr="001A4886" w:rsidRDefault="00F55853" w:rsidP="00F55853">
      <w:pPr>
        <w:autoSpaceDE w:val="0"/>
        <w:autoSpaceDN w:val="0"/>
        <w:adjustRightInd w:val="0"/>
        <w:ind w:firstLine="720"/>
      </w:pPr>
      <w:r w:rsidRPr="001A4886">
        <w:t xml:space="preserve">Following the executive committee’s action, but prior to award, ASCOG’s full board of </w:t>
      </w:r>
      <w:proofErr w:type="gramStart"/>
      <w:r w:rsidRPr="001A4886">
        <w:t>trustees</w:t>
      </w:r>
      <w:proofErr w:type="gramEnd"/>
      <w:r w:rsidRPr="001A4886">
        <w:t xml:space="preserve"> review</w:t>
      </w:r>
      <w:r w:rsidR="00710EA1" w:rsidRPr="001A4886">
        <w:t>s</w:t>
      </w:r>
      <w:r w:rsidRPr="001A4886">
        <w:t xml:space="preserve"> and approve</w:t>
      </w:r>
      <w:r w:rsidR="00710EA1" w:rsidRPr="001A4886">
        <w:t>s</w:t>
      </w:r>
      <w:r w:rsidRPr="001A4886">
        <w:t xml:space="preserve"> the applications to be awarded. ASCOG’s </w:t>
      </w:r>
      <w:r w:rsidR="008915D2" w:rsidRPr="001A4886">
        <w:t>b</w:t>
      </w:r>
      <w:r w:rsidRPr="001A4886">
        <w:t xml:space="preserve">oard of </w:t>
      </w:r>
      <w:r w:rsidR="008915D2" w:rsidRPr="001A4886">
        <w:t>t</w:t>
      </w:r>
      <w:r w:rsidRPr="001A4886">
        <w:t xml:space="preserve">rustees reserves the right to reduce any requests for assistance, in whole or in part, that are deemed excessive or otherwise contrary to the best interests of this program. </w:t>
      </w:r>
    </w:p>
    <w:p w14:paraId="022CEFE6" w14:textId="77777777" w:rsidR="00336E81" w:rsidRPr="001A4886" w:rsidRDefault="00336E81" w:rsidP="00F55853">
      <w:pPr>
        <w:autoSpaceDE w:val="0"/>
        <w:autoSpaceDN w:val="0"/>
        <w:adjustRightInd w:val="0"/>
        <w:rPr>
          <w:b/>
          <w:bCs/>
        </w:rPr>
      </w:pPr>
    </w:p>
    <w:p w14:paraId="10FBEB74" w14:textId="77777777" w:rsidR="00F55853" w:rsidRPr="000D1E2C" w:rsidRDefault="006E00AD" w:rsidP="00060F1F">
      <w:pPr>
        <w:autoSpaceDE w:val="0"/>
        <w:autoSpaceDN w:val="0"/>
        <w:adjustRightInd w:val="0"/>
        <w:rPr>
          <w:rFonts w:ascii="Arial Black" w:hAnsi="Arial Black"/>
          <w:b/>
          <w:bCs/>
          <w:caps/>
        </w:rPr>
      </w:pPr>
      <w:r w:rsidRPr="000D1E2C">
        <w:rPr>
          <w:rFonts w:ascii="Arial Black" w:hAnsi="Arial Black"/>
          <w:b/>
          <w:bCs/>
          <w:caps/>
        </w:rPr>
        <w:t xml:space="preserve">Excess Funds and De-obligation of Funds </w:t>
      </w:r>
    </w:p>
    <w:p w14:paraId="2B846AA8" w14:textId="77777777" w:rsidR="00F55853" w:rsidRPr="001A4886" w:rsidRDefault="00F55853" w:rsidP="00F55853">
      <w:pPr>
        <w:autoSpaceDE w:val="0"/>
        <w:autoSpaceDN w:val="0"/>
        <w:adjustRightInd w:val="0"/>
        <w:ind w:firstLine="720"/>
      </w:pPr>
      <w:r w:rsidRPr="001A4886">
        <w:rPr>
          <w:bCs/>
        </w:rPr>
        <w:t xml:space="preserve">REAP grants can only be used as described in the project application.  When grantees determine not to undertake their project, not to complete their project or when grant funds awarded exceed the actual expenses of the project, grantees must notify ASCOG in writing to de-obligate the balance.  Such de-obligated funds will be added back to the program and will be made available </w:t>
      </w:r>
      <w:r w:rsidR="00EE1E55" w:rsidRPr="001A4886">
        <w:rPr>
          <w:bCs/>
        </w:rPr>
        <w:t>for future REAP contracts.</w:t>
      </w:r>
      <w:r w:rsidRPr="001A4886">
        <w:t xml:space="preserve">   </w:t>
      </w:r>
      <w:r w:rsidR="00283839" w:rsidRPr="001A4886">
        <w:t xml:space="preserve">De-obligated funds will be subtracted, if appropriate, from the total amount of REAP funds awarded in the last 5 years which may result in additional points.  For </w:t>
      </w:r>
      <w:proofErr w:type="gramStart"/>
      <w:r w:rsidR="00283839" w:rsidRPr="001A4886">
        <w:t>example</w:t>
      </w:r>
      <w:proofErr w:type="gramEnd"/>
      <w:r w:rsidR="00283839" w:rsidRPr="001A4886">
        <w:t xml:space="preserve"> if an applicant received $100,200 in the last 5 years (worth 4 points in that category) but de-obligates $15,200 of that total, the amount awarded would be reduced to $85,000 (worth 6 points in that category).</w:t>
      </w:r>
    </w:p>
    <w:p w14:paraId="11FC6B47" w14:textId="0FE9949A" w:rsidR="00F55853" w:rsidRPr="001A4886" w:rsidRDefault="00F55853" w:rsidP="00F55853">
      <w:pPr>
        <w:autoSpaceDE w:val="0"/>
        <w:autoSpaceDN w:val="0"/>
        <w:adjustRightInd w:val="0"/>
        <w:ind w:firstLine="720"/>
      </w:pPr>
      <w:r w:rsidRPr="001A4886">
        <w:t>When grant funds are not spent in a timely manner, the award is devalued due to inflation and rising costs of material and labor.  To encourage timely expenditure of funds, REAP funds awarded this year that remain unspent will automatically be de</w:t>
      </w:r>
      <w:r w:rsidR="00F81865" w:rsidRPr="001A4886">
        <w:t>-</w:t>
      </w:r>
      <w:r w:rsidRPr="001A4886">
        <w:t>obligated and returned to the REAP program for re-appropriation on Ju</w:t>
      </w:r>
      <w:r w:rsidR="00EE1E55" w:rsidRPr="001A4886">
        <w:t>ly 1</w:t>
      </w:r>
      <w:r w:rsidRPr="001A4886">
        <w:t xml:space="preserve">, </w:t>
      </w:r>
      <w:r w:rsidR="00A03E5F" w:rsidRPr="001A4886">
        <w:t>20</w:t>
      </w:r>
      <w:r w:rsidR="00692A01">
        <w:t>21</w:t>
      </w:r>
      <w:r w:rsidRPr="001A4886">
        <w:t>.</w:t>
      </w:r>
    </w:p>
    <w:p w14:paraId="1BAC37C5" w14:textId="77777777" w:rsidR="005841E6" w:rsidRPr="001A4886" w:rsidRDefault="005841E6" w:rsidP="00F55853">
      <w:pPr>
        <w:autoSpaceDE w:val="0"/>
        <w:autoSpaceDN w:val="0"/>
        <w:adjustRightInd w:val="0"/>
        <w:ind w:firstLine="720"/>
      </w:pPr>
    </w:p>
    <w:p w14:paraId="38E44427" w14:textId="77777777" w:rsidR="005841E6" w:rsidRPr="001A4886" w:rsidRDefault="005841E6" w:rsidP="005841E6">
      <w:pPr>
        <w:autoSpaceDE w:val="0"/>
        <w:autoSpaceDN w:val="0"/>
        <w:adjustRightInd w:val="0"/>
        <w:rPr>
          <w:b/>
          <w:i/>
          <w:sz w:val="28"/>
          <w:szCs w:val="28"/>
        </w:rPr>
      </w:pPr>
      <w:r w:rsidRPr="001A4886">
        <w:rPr>
          <w:b/>
          <w:i/>
          <w:sz w:val="28"/>
          <w:szCs w:val="28"/>
        </w:rPr>
        <w:t xml:space="preserve">DO </w:t>
      </w:r>
      <w:r w:rsidRPr="001A4886">
        <w:rPr>
          <w:b/>
          <w:i/>
          <w:sz w:val="28"/>
          <w:szCs w:val="28"/>
          <w:u w:val="single"/>
        </w:rPr>
        <w:t>NOT</w:t>
      </w:r>
      <w:r w:rsidRPr="001A4886">
        <w:rPr>
          <w:b/>
          <w:i/>
          <w:sz w:val="28"/>
          <w:szCs w:val="28"/>
        </w:rPr>
        <w:t xml:space="preserve"> RETURN INSTRUCTIONS WITH APPLICATION.  SUBMIT ONLY APPLICATION WITH APPROPRIATE, REQUIRED ATTACHMENTS AS DESCRIBED IN THE INSTRUCTIONS!</w:t>
      </w:r>
    </w:p>
    <w:p w14:paraId="28175FDD" w14:textId="77777777" w:rsidR="006978B0" w:rsidRPr="001A4886" w:rsidRDefault="006978B0" w:rsidP="006978B0">
      <w:pPr>
        <w:jc w:val="center"/>
        <w:rPr>
          <w:rFonts w:ascii="Arial Black" w:hAnsi="Arial Black"/>
        </w:rPr>
      </w:pPr>
      <w:r w:rsidRPr="001A4886">
        <w:br w:type="page"/>
      </w:r>
      <w:r w:rsidRPr="001A4886">
        <w:rPr>
          <w:rFonts w:ascii="Arial Black" w:hAnsi="Arial Black"/>
        </w:rPr>
        <w:lastRenderedPageBreak/>
        <w:t xml:space="preserve">DIRECTIONS FOR COMPLETING ATTACHMENT </w:t>
      </w:r>
      <w:r w:rsidR="00F12260">
        <w:rPr>
          <w:rFonts w:ascii="Arial Black" w:hAnsi="Arial Black"/>
        </w:rPr>
        <w:t>E</w:t>
      </w:r>
      <w:r w:rsidRPr="001A4886">
        <w:rPr>
          <w:rFonts w:ascii="Arial Black" w:hAnsi="Arial Black"/>
        </w:rPr>
        <w:t>:</w:t>
      </w:r>
    </w:p>
    <w:p w14:paraId="23C57701" w14:textId="77777777" w:rsidR="006978B0" w:rsidRPr="001A4886" w:rsidRDefault="006978B0" w:rsidP="006978B0">
      <w:pPr>
        <w:jc w:val="center"/>
        <w:rPr>
          <w:rFonts w:ascii="Arial Black" w:hAnsi="Arial Black"/>
        </w:rPr>
      </w:pPr>
      <w:r w:rsidRPr="001A4886">
        <w:rPr>
          <w:rFonts w:ascii="Arial Black" w:hAnsi="Arial Black"/>
        </w:rPr>
        <w:t>THE TOTAL CAPITAL NEEDS SUMMARY</w:t>
      </w:r>
    </w:p>
    <w:p w14:paraId="69733368" w14:textId="77777777" w:rsidR="006978B0" w:rsidRPr="001A4886" w:rsidRDefault="006978B0" w:rsidP="006978B0">
      <w:pPr>
        <w:jc w:val="center"/>
        <w:rPr>
          <w:rFonts w:ascii="Arial Black" w:hAnsi="Arial Black"/>
        </w:rPr>
      </w:pPr>
      <w:r w:rsidRPr="001A4886">
        <w:rPr>
          <w:rFonts w:ascii="Arial Black" w:hAnsi="Arial Black"/>
        </w:rPr>
        <w:t>AND FIVE YEAR STRATEGIC PLAN FORM</w:t>
      </w:r>
    </w:p>
    <w:p w14:paraId="03881904" w14:textId="77777777" w:rsidR="006978B0" w:rsidRPr="001A4886" w:rsidRDefault="006978B0" w:rsidP="006978B0">
      <w:pPr>
        <w:rPr>
          <w:rFonts w:ascii="Gill Sans" w:hAnsi="Gill Sans"/>
        </w:rPr>
      </w:pPr>
    </w:p>
    <w:p w14:paraId="17346813" w14:textId="77777777" w:rsidR="006978B0" w:rsidRPr="001A4886" w:rsidRDefault="006978B0" w:rsidP="006978B0">
      <w:pPr>
        <w:tabs>
          <w:tab w:val="left" w:pos="2520"/>
          <w:tab w:val="left" w:pos="3067"/>
          <w:tab w:val="left" w:pos="3600"/>
        </w:tabs>
        <w:rPr>
          <w:rFonts w:cs="Arial"/>
          <w:snapToGrid w:val="0"/>
          <w:color w:val="000000"/>
        </w:rPr>
      </w:pPr>
      <w:r w:rsidRPr="001A4886">
        <w:rPr>
          <w:rFonts w:cs="Arial"/>
          <w:snapToGrid w:val="0"/>
          <w:color w:val="000000"/>
        </w:rPr>
        <w:t>Applicant</w:t>
      </w:r>
      <w:r w:rsidRPr="001A4886">
        <w:rPr>
          <w:rFonts w:cs="Arial"/>
          <w:snapToGrid w:val="0"/>
          <w:color w:val="000000"/>
        </w:rPr>
        <w:tab/>
        <w:t>Name of applying entity</w:t>
      </w:r>
    </w:p>
    <w:p w14:paraId="50896E87" w14:textId="77777777" w:rsidR="006978B0" w:rsidRPr="001A4886" w:rsidRDefault="006978B0" w:rsidP="006978B0">
      <w:pPr>
        <w:tabs>
          <w:tab w:val="left" w:pos="2520"/>
          <w:tab w:val="left" w:pos="3067"/>
          <w:tab w:val="left" w:pos="3600"/>
        </w:tabs>
        <w:rPr>
          <w:rFonts w:cs="Arial"/>
          <w:snapToGrid w:val="0"/>
          <w:color w:val="000000"/>
        </w:rPr>
      </w:pPr>
      <w:r w:rsidRPr="001A4886">
        <w:rPr>
          <w:rFonts w:cs="Arial"/>
          <w:snapToGrid w:val="0"/>
          <w:color w:val="000000"/>
        </w:rPr>
        <w:t>Date</w:t>
      </w:r>
      <w:r w:rsidRPr="001A4886">
        <w:rPr>
          <w:rFonts w:cs="Arial"/>
          <w:snapToGrid w:val="0"/>
          <w:color w:val="000000"/>
        </w:rPr>
        <w:tab/>
      </w:r>
      <w:proofErr w:type="spellStart"/>
      <w:r w:rsidRPr="001A4886">
        <w:rPr>
          <w:rFonts w:cs="Arial"/>
          <w:snapToGrid w:val="0"/>
          <w:color w:val="000000"/>
        </w:rPr>
        <w:t>Date</w:t>
      </w:r>
      <w:proofErr w:type="spellEnd"/>
      <w:r w:rsidRPr="001A4886">
        <w:rPr>
          <w:rFonts w:cs="Arial"/>
          <w:snapToGrid w:val="0"/>
          <w:color w:val="000000"/>
        </w:rPr>
        <w:t xml:space="preserve"> summary was approved by council/commissioners</w:t>
      </w:r>
    </w:p>
    <w:p w14:paraId="436211C7" w14:textId="77777777" w:rsidR="006978B0" w:rsidRPr="001A4886" w:rsidRDefault="006978B0" w:rsidP="006978B0">
      <w:pPr>
        <w:tabs>
          <w:tab w:val="left" w:pos="2520"/>
          <w:tab w:val="left" w:pos="3067"/>
          <w:tab w:val="left" w:pos="3600"/>
        </w:tabs>
        <w:rPr>
          <w:rFonts w:cs="Arial"/>
          <w:snapToGrid w:val="0"/>
          <w:color w:val="000000"/>
        </w:rPr>
      </w:pPr>
      <w:r w:rsidRPr="001A4886">
        <w:rPr>
          <w:rFonts w:cs="Arial"/>
          <w:snapToGrid w:val="0"/>
          <w:color w:val="000000"/>
        </w:rPr>
        <w:t>Authorized Official</w:t>
      </w:r>
      <w:r w:rsidRPr="001A4886">
        <w:rPr>
          <w:rFonts w:cs="Arial"/>
          <w:snapToGrid w:val="0"/>
          <w:color w:val="000000"/>
        </w:rPr>
        <w:tab/>
        <w:t>Mayor or commissioner authorized to sign contracts</w:t>
      </w:r>
    </w:p>
    <w:p w14:paraId="2450C5E1" w14:textId="77777777" w:rsidR="006978B0" w:rsidRPr="001A4886" w:rsidRDefault="006978B0" w:rsidP="006978B0">
      <w:pPr>
        <w:tabs>
          <w:tab w:val="left" w:pos="2520"/>
          <w:tab w:val="left" w:pos="3067"/>
          <w:tab w:val="left" w:pos="3600"/>
        </w:tabs>
        <w:rPr>
          <w:rFonts w:cs="Arial"/>
          <w:snapToGrid w:val="0"/>
          <w:color w:val="000000"/>
        </w:rPr>
      </w:pPr>
      <w:r w:rsidRPr="001A4886">
        <w:rPr>
          <w:rFonts w:cs="Arial"/>
          <w:snapToGrid w:val="0"/>
          <w:color w:val="000000"/>
        </w:rPr>
        <w:t>Priority Ranking</w:t>
      </w:r>
      <w:r w:rsidRPr="001A4886">
        <w:rPr>
          <w:rFonts w:cs="Arial"/>
          <w:snapToGrid w:val="0"/>
          <w:color w:val="000000"/>
        </w:rPr>
        <w:tab/>
        <w:t>Rank in order of importance to the applicant’s needs</w:t>
      </w:r>
    </w:p>
    <w:p w14:paraId="49C40043" w14:textId="77777777" w:rsidR="006978B0" w:rsidRPr="001A4886" w:rsidRDefault="006978B0" w:rsidP="006978B0">
      <w:pPr>
        <w:tabs>
          <w:tab w:val="left" w:pos="2520"/>
          <w:tab w:val="left" w:pos="3067"/>
          <w:tab w:val="left" w:pos="3600"/>
        </w:tabs>
        <w:rPr>
          <w:rFonts w:cs="Arial"/>
          <w:snapToGrid w:val="0"/>
          <w:color w:val="000000"/>
        </w:rPr>
      </w:pPr>
      <w:r w:rsidRPr="001A4886">
        <w:rPr>
          <w:rFonts w:cs="Arial"/>
          <w:snapToGrid w:val="0"/>
          <w:color w:val="000000"/>
        </w:rPr>
        <w:t>Project Description</w:t>
      </w:r>
      <w:r w:rsidRPr="001A4886">
        <w:rPr>
          <w:rFonts w:cs="Arial"/>
          <w:snapToGrid w:val="0"/>
          <w:color w:val="000000"/>
        </w:rPr>
        <w:tab/>
        <w:t>Short title to identify project</w:t>
      </w:r>
    </w:p>
    <w:p w14:paraId="7F4AD4AA" w14:textId="77777777" w:rsidR="006978B0" w:rsidRPr="001A4886" w:rsidRDefault="006978B0" w:rsidP="006978B0">
      <w:pPr>
        <w:tabs>
          <w:tab w:val="left" w:pos="2520"/>
          <w:tab w:val="left" w:pos="3067"/>
          <w:tab w:val="left" w:pos="3600"/>
        </w:tabs>
        <w:ind w:left="2520" w:hanging="2520"/>
        <w:rPr>
          <w:rFonts w:cs="Arial"/>
          <w:snapToGrid w:val="0"/>
          <w:color w:val="000000"/>
        </w:rPr>
      </w:pPr>
      <w:r w:rsidRPr="001A4886">
        <w:rPr>
          <w:rFonts w:cs="Arial"/>
          <w:snapToGrid w:val="0"/>
          <w:color w:val="000000"/>
        </w:rPr>
        <w:t>Category</w:t>
      </w:r>
      <w:r w:rsidRPr="001A4886">
        <w:rPr>
          <w:rFonts w:cs="Arial"/>
          <w:snapToGrid w:val="0"/>
          <w:color w:val="000000"/>
        </w:rPr>
        <w:tab/>
        <w:t>Use the letters in parenthesis to indicate category on form.</w:t>
      </w:r>
    </w:p>
    <w:p w14:paraId="74CD8526" w14:textId="77777777" w:rsidR="006978B0" w:rsidRPr="001A4886" w:rsidRDefault="006978B0" w:rsidP="006978B0">
      <w:pPr>
        <w:tabs>
          <w:tab w:val="left" w:pos="2520"/>
          <w:tab w:val="left" w:pos="3067"/>
          <w:tab w:val="left" w:pos="3600"/>
        </w:tabs>
        <w:ind w:left="2520"/>
        <w:rPr>
          <w:rFonts w:cs="Arial"/>
          <w:snapToGrid w:val="0"/>
          <w:color w:val="000000"/>
        </w:rPr>
      </w:pPr>
      <w:r w:rsidRPr="001A4886">
        <w:rPr>
          <w:rFonts w:cs="Arial"/>
          <w:snapToGrid w:val="0"/>
          <w:color w:val="000000"/>
        </w:rPr>
        <w:t>(</w:t>
      </w:r>
      <w:r w:rsidRPr="001A4886">
        <w:rPr>
          <w:rFonts w:cs="Arial"/>
          <w:b/>
          <w:snapToGrid w:val="0"/>
          <w:color w:val="000000"/>
        </w:rPr>
        <w:t xml:space="preserve">A) </w:t>
      </w:r>
      <w:r w:rsidRPr="001A4886">
        <w:rPr>
          <w:rFonts w:cs="Arial"/>
          <w:snapToGrid w:val="0"/>
          <w:color w:val="000000"/>
        </w:rPr>
        <w:t>Administration, (</w:t>
      </w:r>
      <w:r w:rsidRPr="001A4886">
        <w:rPr>
          <w:rFonts w:cs="Arial"/>
          <w:b/>
          <w:snapToGrid w:val="0"/>
          <w:color w:val="000000"/>
        </w:rPr>
        <w:t>B</w:t>
      </w:r>
      <w:r w:rsidRPr="001A4886">
        <w:rPr>
          <w:rFonts w:cs="Arial"/>
          <w:snapToGrid w:val="0"/>
          <w:color w:val="000000"/>
        </w:rPr>
        <w:t>) Building, (</w:t>
      </w:r>
      <w:r w:rsidRPr="001A4886">
        <w:rPr>
          <w:rFonts w:cs="Arial"/>
          <w:b/>
          <w:snapToGrid w:val="0"/>
          <w:color w:val="000000"/>
        </w:rPr>
        <w:t>C</w:t>
      </w:r>
      <w:r w:rsidRPr="001A4886">
        <w:rPr>
          <w:rFonts w:cs="Arial"/>
          <w:snapToGrid w:val="0"/>
          <w:color w:val="000000"/>
        </w:rPr>
        <w:t>) Communications, (</w:t>
      </w:r>
      <w:r w:rsidRPr="001A4886">
        <w:rPr>
          <w:rFonts w:cs="Arial"/>
          <w:b/>
          <w:snapToGrid w:val="0"/>
          <w:color w:val="000000"/>
        </w:rPr>
        <w:t>P</w:t>
      </w:r>
      <w:r w:rsidRPr="001A4886">
        <w:rPr>
          <w:rFonts w:cs="Arial"/>
          <w:snapToGrid w:val="0"/>
          <w:color w:val="000000"/>
        </w:rPr>
        <w:t>) Parks, (</w:t>
      </w:r>
      <w:r w:rsidRPr="001A4886">
        <w:rPr>
          <w:rFonts w:cs="Arial"/>
          <w:b/>
          <w:snapToGrid w:val="0"/>
          <w:color w:val="000000"/>
        </w:rPr>
        <w:t>PS</w:t>
      </w:r>
      <w:r w:rsidRPr="001A4886">
        <w:rPr>
          <w:rFonts w:cs="Arial"/>
          <w:snapToGrid w:val="0"/>
          <w:color w:val="000000"/>
        </w:rPr>
        <w:t>) Public Safety, (</w:t>
      </w:r>
      <w:r w:rsidRPr="001A4886">
        <w:rPr>
          <w:rFonts w:cs="Arial"/>
          <w:b/>
          <w:snapToGrid w:val="0"/>
          <w:color w:val="000000"/>
        </w:rPr>
        <w:t>T</w:t>
      </w:r>
      <w:r w:rsidRPr="001A4886">
        <w:rPr>
          <w:rFonts w:cs="Arial"/>
          <w:snapToGrid w:val="0"/>
          <w:color w:val="000000"/>
        </w:rPr>
        <w:t>) Transportation – streets and roads, (</w:t>
      </w:r>
      <w:r w:rsidRPr="001A4886">
        <w:rPr>
          <w:rFonts w:cs="Arial"/>
          <w:b/>
          <w:snapToGrid w:val="0"/>
          <w:color w:val="000000"/>
        </w:rPr>
        <w:t>U</w:t>
      </w:r>
      <w:r w:rsidRPr="001A4886">
        <w:rPr>
          <w:rFonts w:cs="Arial"/>
          <w:snapToGrid w:val="0"/>
          <w:color w:val="000000"/>
        </w:rPr>
        <w:t>) Utilities – water and sewer, or (</w:t>
      </w:r>
      <w:r w:rsidRPr="001A4886">
        <w:rPr>
          <w:rFonts w:cs="Arial"/>
          <w:b/>
          <w:snapToGrid w:val="0"/>
          <w:color w:val="000000"/>
        </w:rPr>
        <w:t>V</w:t>
      </w:r>
      <w:r w:rsidRPr="001A4886">
        <w:rPr>
          <w:rFonts w:cs="Arial"/>
          <w:snapToGrid w:val="0"/>
          <w:color w:val="000000"/>
        </w:rPr>
        <w:t xml:space="preserve">) Vehicle.  </w:t>
      </w:r>
    </w:p>
    <w:p w14:paraId="0B7A0BB4" w14:textId="77777777" w:rsidR="006978B0" w:rsidRPr="001A4886" w:rsidRDefault="006978B0" w:rsidP="006978B0">
      <w:pPr>
        <w:tabs>
          <w:tab w:val="left" w:pos="2520"/>
          <w:tab w:val="left" w:pos="3067"/>
          <w:tab w:val="left" w:pos="3600"/>
        </w:tabs>
        <w:ind w:left="2520" w:hanging="2520"/>
        <w:rPr>
          <w:rFonts w:cs="Arial"/>
          <w:snapToGrid w:val="0"/>
          <w:color w:val="000000"/>
        </w:rPr>
      </w:pPr>
      <w:r w:rsidRPr="001A4886">
        <w:rPr>
          <w:rFonts w:cs="Arial"/>
          <w:snapToGrid w:val="0"/>
          <w:color w:val="000000"/>
        </w:rPr>
        <w:t>Condition</w:t>
      </w:r>
      <w:r w:rsidRPr="001A4886">
        <w:rPr>
          <w:rFonts w:cs="Arial"/>
          <w:snapToGrid w:val="0"/>
          <w:color w:val="000000"/>
        </w:rPr>
        <w:tab/>
        <w:t>The following codes must be used to identify the condition of the project.</w:t>
      </w:r>
    </w:p>
    <w:p w14:paraId="641FA678" w14:textId="77777777" w:rsidR="006978B0" w:rsidRPr="001A4886" w:rsidRDefault="006978B0" w:rsidP="006978B0">
      <w:pPr>
        <w:tabs>
          <w:tab w:val="left" w:pos="2520"/>
          <w:tab w:val="left" w:pos="3067"/>
          <w:tab w:val="left" w:pos="3600"/>
        </w:tabs>
        <w:rPr>
          <w:rFonts w:cs="Arial"/>
          <w:snapToGrid w:val="0"/>
          <w:color w:val="000000"/>
        </w:rPr>
      </w:pPr>
      <w:r w:rsidRPr="001A4886">
        <w:rPr>
          <w:rFonts w:cs="Arial"/>
          <w:snapToGrid w:val="0"/>
          <w:color w:val="000000"/>
        </w:rPr>
        <w:tab/>
      </w:r>
      <w:r w:rsidRPr="001A4886">
        <w:rPr>
          <w:rFonts w:cs="Arial"/>
          <w:snapToGrid w:val="0"/>
          <w:color w:val="000000"/>
        </w:rPr>
        <w:tab/>
      </w:r>
      <w:r w:rsidRPr="001A4886">
        <w:rPr>
          <w:rFonts w:cs="Arial"/>
          <w:b/>
          <w:snapToGrid w:val="0"/>
          <w:color w:val="000000"/>
        </w:rPr>
        <w:t>N</w:t>
      </w:r>
      <w:r w:rsidRPr="001A4886">
        <w:rPr>
          <w:rFonts w:cs="Arial"/>
          <w:snapToGrid w:val="0"/>
          <w:color w:val="000000"/>
        </w:rPr>
        <w:tab/>
        <w:t>New project (i.e. new fire truck where there was none)</w:t>
      </w:r>
    </w:p>
    <w:p w14:paraId="2D423EA2" w14:textId="77777777" w:rsidR="006978B0" w:rsidRPr="001A4886" w:rsidRDefault="006978B0" w:rsidP="006978B0">
      <w:pPr>
        <w:tabs>
          <w:tab w:val="left" w:pos="2520"/>
          <w:tab w:val="left" w:pos="3067"/>
          <w:tab w:val="left" w:pos="3600"/>
        </w:tabs>
        <w:ind w:left="3600" w:hanging="3600"/>
        <w:rPr>
          <w:rFonts w:cs="Arial"/>
          <w:snapToGrid w:val="0"/>
          <w:color w:val="000000"/>
        </w:rPr>
      </w:pPr>
      <w:r w:rsidRPr="001A4886">
        <w:rPr>
          <w:rFonts w:cs="Arial"/>
          <w:snapToGrid w:val="0"/>
          <w:color w:val="000000"/>
        </w:rPr>
        <w:tab/>
      </w:r>
      <w:r w:rsidRPr="001A4886">
        <w:rPr>
          <w:rFonts w:cs="Arial"/>
          <w:snapToGrid w:val="0"/>
          <w:color w:val="000000"/>
        </w:rPr>
        <w:tab/>
      </w:r>
      <w:r w:rsidRPr="001A4886">
        <w:rPr>
          <w:rFonts w:cs="Arial"/>
          <w:b/>
          <w:snapToGrid w:val="0"/>
          <w:color w:val="000000"/>
        </w:rPr>
        <w:t>I</w:t>
      </w:r>
      <w:r w:rsidRPr="001A4886">
        <w:rPr>
          <w:rFonts w:cs="Arial"/>
          <w:snapToGrid w:val="0"/>
          <w:color w:val="000000"/>
        </w:rPr>
        <w:tab/>
        <w:t>Project needing improvement/repair (i.e. repairs to fire truck)</w:t>
      </w:r>
    </w:p>
    <w:p w14:paraId="61699C0D" w14:textId="77777777" w:rsidR="006978B0" w:rsidRPr="001A4886" w:rsidRDefault="006978B0" w:rsidP="006978B0">
      <w:pPr>
        <w:tabs>
          <w:tab w:val="left" w:pos="2520"/>
          <w:tab w:val="left" w:pos="3067"/>
          <w:tab w:val="left" w:pos="3600"/>
        </w:tabs>
        <w:rPr>
          <w:rFonts w:cs="Arial"/>
          <w:snapToGrid w:val="0"/>
          <w:color w:val="000000"/>
        </w:rPr>
      </w:pPr>
      <w:r w:rsidRPr="001A4886">
        <w:rPr>
          <w:rFonts w:cs="Arial"/>
          <w:snapToGrid w:val="0"/>
          <w:color w:val="000000"/>
        </w:rPr>
        <w:tab/>
      </w:r>
      <w:r w:rsidRPr="001A4886">
        <w:rPr>
          <w:rFonts w:cs="Arial"/>
          <w:snapToGrid w:val="0"/>
          <w:color w:val="000000"/>
        </w:rPr>
        <w:tab/>
      </w:r>
      <w:r w:rsidRPr="001A4886">
        <w:rPr>
          <w:rFonts w:cs="Arial"/>
          <w:b/>
          <w:snapToGrid w:val="0"/>
          <w:color w:val="000000"/>
        </w:rPr>
        <w:t>R</w:t>
      </w:r>
      <w:r w:rsidRPr="001A4886">
        <w:rPr>
          <w:rFonts w:cs="Arial"/>
          <w:snapToGrid w:val="0"/>
          <w:color w:val="000000"/>
        </w:rPr>
        <w:tab/>
        <w:t>Project needing to be replaced (i.e. fire truck to replace one</w:t>
      </w:r>
    </w:p>
    <w:p w14:paraId="2B947857" w14:textId="77777777" w:rsidR="006978B0" w:rsidRPr="001A4886" w:rsidRDefault="006978B0" w:rsidP="006978B0">
      <w:pPr>
        <w:tabs>
          <w:tab w:val="left" w:pos="2520"/>
          <w:tab w:val="left" w:pos="3067"/>
          <w:tab w:val="left" w:pos="3600"/>
        </w:tabs>
        <w:rPr>
          <w:rFonts w:cs="Arial"/>
          <w:snapToGrid w:val="0"/>
          <w:color w:val="000000"/>
        </w:rPr>
      </w:pPr>
      <w:r w:rsidRPr="001A4886">
        <w:rPr>
          <w:rFonts w:cs="Arial"/>
          <w:snapToGrid w:val="0"/>
          <w:color w:val="000000"/>
        </w:rPr>
        <w:tab/>
      </w:r>
      <w:r w:rsidRPr="001A4886">
        <w:rPr>
          <w:rFonts w:cs="Arial"/>
          <w:snapToGrid w:val="0"/>
          <w:color w:val="000000"/>
        </w:rPr>
        <w:tab/>
      </w:r>
      <w:r w:rsidRPr="001A4886">
        <w:rPr>
          <w:rFonts w:cs="Arial"/>
          <w:snapToGrid w:val="0"/>
          <w:color w:val="000000"/>
        </w:rPr>
        <w:tab/>
        <w:t xml:space="preserve"> currently in inventory)</w:t>
      </w:r>
    </w:p>
    <w:p w14:paraId="79D95E5E" w14:textId="77777777" w:rsidR="006978B0" w:rsidRPr="001A4886" w:rsidRDefault="006978B0" w:rsidP="006978B0">
      <w:pPr>
        <w:tabs>
          <w:tab w:val="left" w:pos="2520"/>
          <w:tab w:val="left" w:pos="3067"/>
          <w:tab w:val="left" w:pos="3600"/>
        </w:tabs>
        <w:rPr>
          <w:rFonts w:cs="Arial"/>
          <w:snapToGrid w:val="0"/>
          <w:color w:val="000000"/>
        </w:rPr>
      </w:pPr>
      <w:r w:rsidRPr="001A4886">
        <w:rPr>
          <w:rFonts w:cs="Arial"/>
          <w:snapToGrid w:val="0"/>
          <w:color w:val="000000"/>
        </w:rPr>
        <w:t>Remaining Useful Life</w:t>
      </w:r>
      <w:r w:rsidRPr="001A4886">
        <w:rPr>
          <w:rFonts w:cs="Arial"/>
          <w:snapToGrid w:val="0"/>
          <w:color w:val="000000"/>
        </w:rPr>
        <w:tab/>
        <w:t>Remaining useful life in years of this item without improvement</w:t>
      </w:r>
    </w:p>
    <w:p w14:paraId="23064844" w14:textId="77777777" w:rsidR="006978B0" w:rsidRPr="001A4886" w:rsidRDefault="006978B0" w:rsidP="006978B0">
      <w:pPr>
        <w:tabs>
          <w:tab w:val="left" w:pos="2520"/>
          <w:tab w:val="left" w:pos="3067"/>
          <w:tab w:val="left" w:pos="3600"/>
        </w:tabs>
        <w:rPr>
          <w:rFonts w:cs="Arial"/>
          <w:snapToGrid w:val="0"/>
          <w:color w:val="000000"/>
        </w:rPr>
      </w:pPr>
      <w:r w:rsidRPr="001A4886">
        <w:rPr>
          <w:rFonts w:cs="Arial"/>
          <w:snapToGrid w:val="0"/>
          <w:color w:val="000000"/>
        </w:rPr>
        <w:t>Priority Description</w:t>
      </w:r>
      <w:r w:rsidRPr="001A4886">
        <w:rPr>
          <w:rFonts w:cs="Arial"/>
          <w:snapToGrid w:val="0"/>
          <w:color w:val="000000"/>
        </w:rPr>
        <w:tab/>
        <w:t>Governing body's priority description for project</w:t>
      </w:r>
    </w:p>
    <w:p w14:paraId="430F25F4" w14:textId="77777777" w:rsidR="006978B0" w:rsidRPr="001A4886" w:rsidRDefault="006978B0" w:rsidP="006978B0">
      <w:pPr>
        <w:tabs>
          <w:tab w:val="left" w:pos="2520"/>
          <w:tab w:val="left" w:pos="3600"/>
        </w:tabs>
        <w:ind w:left="3600" w:hanging="540"/>
        <w:rPr>
          <w:rFonts w:cs="Arial"/>
          <w:snapToGrid w:val="0"/>
          <w:color w:val="000000"/>
        </w:rPr>
      </w:pPr>
      <w:r w:rsidRPr="001A4886">
        <w:rPr>
          <w:rFonts w:cs="Arial"/>
          <w:b/>
          <w:snapToGrid w:val="0"/>
          <w:color w:val="000000"/>
        </w:rPr>
        <w:t>M</w:t>
      </w:r>
      <w:r w:rsidRPr="001A4886">
        <w:rPr>
          <w:rFonts w:cs="Arial"/>
          <w:snapToGrid w:val="0"/>
          <w:color w:val="000000"/>
        </w:rPr>
        <w:tab/>
        <w:t>Mandatory, cannot be postponed due to public health or state or federal requirements</w:t>
      </w:r>
    </w:p>
    <w:p w14:paraId="372FE5E5" w14:textId="77777777" w:rsidR="006978B0" w:rsidRPr="001A4886" w:rsidRDefault="006978B0" w:rsidP="006978B0">
      <w:pPr>
        <w:tabs>
          <w:tab w:val="left" w:pos="2520"/>
          <w:tab w:val="left" w:pos="3600"/>
        </w:tabs>
        <w:ind w:left="3600" w:hanging="540"/>
        <w:rPr>
          <w:rFonts w:cs="Arial"/>
          <w:snapToGrid w:val="0"/>
          <w:color w:val="000000"/>
        </w:rPr>
      </w:pPr>
      <w:r w:rsidRPr="001A4886">
        <w:rPr>
          <w:rFonts w:cs="Arial"/>
          <w:b/>
          <w:snapToGrid w:val="0"/>
          <w:color w:val="000000"/>
        </w:rPr>
        <w:t>E</w:t>
      </w:r>
      <w:r w:rsidRPr="001A4886">
        <w:rPr>
          <w:rFonts w:cs="Arial"/>
          <w:snapToGrid w:val="0"/>
          <w:color w:val="000000"/>
        </w:rPr>
        <w:tab/>
        <w:t>Essential, required to maintain the health and welfare of the community or prevent future problems, no immediate risk involved</w:t>
      </w:r>
    </w:p>
    <w:p w14:paraId="43935D61" w14:textId="77777777" w:rsidR="006978B0" w:rsidRPr="001A4886" w:rsidRDefault="006978B0" w:rsidP="006978B0">
      <w:pPr>
        <w:tabs>
          <w:tab w:val="left" w:pos="2520"/>
          <w:tab w:val="left" w:pos="3600"/>
        </w:tabs>
        <w:ind w:left="3600" w:hanging="540"/>
        <w:rPr>
          <w:rFonts w:cs="Arial"/>
          <w:snapToGrid w:val="0"/>
          <w:color w:val="000000"/>
        </w:rPr>
      </w:pPr>
      <w:r w:rsidRPr="001A4886">
        <w:rPr>
          <w:rFonts w:cs="Arial"/>
          <w:b/>
          <w:snapToGrid w:val="0"/>
          <w:color w:val="000000"/>
        </w:rPr>
        <w:t>D</w:t>
      </w:r>
      <w:r w:rsidRPr="001A4886">
        <w:rPr>
          <w:rFonts w:cs="Arial"/>
          <w:snapToGrid w:val="0"/>
          <w:color w:val="000000"/>
        </w:rPr>
        <w:tab/>
        <w:t>Desirable, required within the next five years to prevent obsolescence, to provide for future growth, etc.</w:t>
      </w:r>
      <w:r w:rsidRPr="001A4886">
        <w:rPr>
          <w:rFonts w:cs="Arial"/>
          <w:snapToGrid w:val="0"/>
          <w:color w:val="000000"/>
        </w:rPr>
        <w:tab/>
      </w:r>
    </w:p>
    <w:p w14:paraId="07722E41" w14:textId="77777777" w:rsidR="006978B0" w:rsidRPr="001A4886" w:rsidRDefault="006978B0" w:rsidP="006978B0">
      <w:pPr>
        <w:tabs>
          <w:tab w:val="left" w:pos="2520"/>
          <w:tab w:val="left" w:pos="3600"/>
        </w:tabs>
        <w:ind w:left="3600" w:hanging="540"/>
        <w:rPr>
          <w:rFonts w:cs="Arial"/>
          <w:snapToGrid w:val="0"/>
          <w:color w:val="000000"/>
        </w:rPr>
      </w:pPr>
      <w:r w:rsidRPr="001A4886">
        <w:rPr>
          <w:rFonts w:cs="Arial"/>
          <w:b/>
          <w:snapToGrid w:val="0"/>
          <w:color w:val="000000"/>
        </w:rPr>
        <w:t>Y</w:t>
      </w:r>
      <w:r w:rsidRPr="001A4886">
        <w:rPr>
          <w:rFonts w:cs="Arial"/>
          <w:snapToGrid w:val="0"/>
          <w:color w:val="000000"/>
        </w:rPr>
        <w:tab/>
        <w:t>Deferrable, no specific time constraints on this need</w:t>
      </w:r>
    </w:p>
    <w:p w14:paraId="42652930" w14:textId="77777777" w:rsidR="006978B0" w:rsidRPr="001A4886" w:rsidRDefault="006978B0" w:rsidP="006978B0">
      <w:pPr>
        <w:tabs>
          <w:tab w:val="left" w:pos="2520"/>
          <w:tab w:val="left" w:pos="3067"/>
          <w:tab w:val="left" w:pos="3600"/>
        </w:tabs>
        <w:ind w:left="2520" w:hanging="2520"/>
        <w:rPr>
          <w:rFonts w:cs="Arial"/>
          <w:snapToGrid w:val="0"/>
          <w:color w:val="000000"/>
        </w:rPr>
      </w:pPr>
      <w:r w:rsidRPr="001A4886">
        <w:rPr>
          <w:rFonts w:cs="Arial"/>
          <w:snapToGrid w:val="0"/>
          <w:color w:val="000000"/>
        </w:rPr>
        <w:t>Funding Sources</w:t>
      </w:r>
      <w:r w:rsidRPr="001A4886">
        <w:rPr>
          <w:rFonts w:cs="Arial"/>
          <w:snapToGrid w:val="0"/>
          <w:color w:val="000000"/>
        </w:rPr>
        <w:tab/>
        <w:t>Funding source(s) of project funds (enter "UNFUNDED" if project is not funded)</w:t>
      </w:r>
    </w:p>
    <w:p w14:paraId="3DE9EB68" w14:textId="77777777" w:rsidR="006978B0" w:rsidRPr="001A4886" w:rsidRDefault="006978B0" w:rsidP="006978B0">
      <w:pPr>
        <w:tabs>
          <w:tab w:val="left" w:pos="2520"/>
          <w:tab w:val="left" w:pos="3067"/>
          <w:tab w:val="left" w:pos="3600"/>
        </w:tabs>
        <w:rPr>
          <w:rFonts w:cs="Arial"/>
          <w:snapToGrid w:val="0"/>
          <w:color w:val="000000"/>
        </w:rPr>
      </w:pPr>
      <w:r w:rsidRPr="001A4886">
        <w:rPr>
          <w:rFonts w:cs="Arial"/>
          <w:snapToGrid w:val="0"/>
          <w:color w:val="000000"/>
        </w:rPr>
        <w:t>Total Cost</w:t>
      </w:r>
      <w:r w:rsidRPr="001A4886">
        <w:rPr>
          <w:rFonts w:cs="Arial"/>
          <w:snapToGrid w:val="0"/>
          <w:color w:val="000000"/>
        </w:rPr>
        <w:tab/>
        <w:t>Total estimated cost of project</w:t>
      </w:r>
    </w:p>
    <w:p w14:paraId="51F8CDDF" w14:textId="77777777" w:rsidR="006978B0" w:rsidRPr="001A4886" w:rsidRDefault="006978B0" w:rsidP="006978B0">
      <w:pPr>
        <w:tabs>
          <w:tab w:val="left" w:pos="2520"/>
          <w:tab w:val="left" w:pos="3067"/>
          <w:tab w:val="left" w:pos="3600"/>
        </w:tabs>
        <w:rPr>
          <w:rFonts w:cs="Arial"/>
        </w:rPr>
      </w:pPr>
      <w:r w:rsidRPr="001A4886">
        <w:rPr>
          <w:rFonts w:cs="Arial"/>
        </w:rPr>
        <w:t>Year 1 Costs</w:t>
      </w:r>
      <w:r w:rsidRPr="001A4886">
        <w:rPr>
          <w:rFonts w:cs="Arial"/>
        </w:rPr>
        <w:tab/>
        <w:t xml:space="preserve">The current fiscal or most recent fiscal year </w:t>
      </w:r>
    </w:p>
    <w:p w14:paraId="50FEBCBA" w14:textId="77777777" w:rsidR="006978B0" w:rsidRPr="001A4886" w:rsidRDefault="006978B0" w:rsidP="006978B0">
      <w:pPr>
        <w:tabs>
          <w:tab w:val="left" w:pos="2520"/>
          <w:tab w:val="left" w:pos="3067"/>
          <w:tab w:val="left" w:pos="3600"/>
        </w:tabs>
        <w:rPr>
          <w:rFonts w:cs="Arial"/>
        </w:rPr>
      </w:pPr>
      <w:r w:rsidRPr="001A4886">
        <w:rPr>
          <w:rFonts w:cs="Arial"/>
        </w:rPr>
        <w:t>Year 2 Costs</w:t>
      </w:r>
      <w:r w:rsidRPr="001A4886">
        <w:rPr>
          <w:rFonts w:cs="Arial"/>
        </w:rPr>
        <w:tab/>
        <w:t>The next fiscal year after Year 1</w:t>
      </w:r>
    </w:p>
    <w:p w14:paraId="579B07CE" w14:textId="77777777" w:rsidR="006978B0" w:rsidRPr="001A4886" w:rsidRDefault="006978B0" w:rsidP="006978B0">
      <w:pPr>
        <w:tabs>
          <w:tab w:val="left" w:pos="2520"/>
          <w:tab w:val="left" w:pos="3067"/>
          <w:tab w:val="left" w:pos="3600"/>
        </w:tabs>
        <w:rPr>
          <w:rFonts w:cs="Arial"/>
        </w:rPr>
      </w:pPr>
      <w:r w:rsidRPr="001A4886">
        <w:rPr>
          <w:rFonts w:cs="Arial"/>
        </w:rPr>
        <w:t>Year 3 Costs</w:t>
      </w:r>
      <w:r w:rsidRPr="001A4886">
        <w:rPr>
          <w:rFonts w:cs="Arial"/>
        </w:rPr>
        <w:tab/>
        <w:t>The second fiscal year after Year 1</w:t>
      </w:r>
    </w:p>
    <w:p w14:paraId="71875AAD" w14:textId="77777777" w:rsidR="006978B0" w:rsidRPr="001A4886" w:rsidRDefault="006978B0" w:rsidP="006978B0">
      <w:pPr>
        <w:tabs>
          <w:tab w:val="left" w:pos="2520"/>
          <w:tab w:val="left" w:pos="3067"/>
          <w:tab w:val="left" w:pos="3600"/>
        </w:tabs>
        <w:rPr>
          <w:rFonts w:cs="Arial"/>
        </w:rPr>
      </w:pPr>
      <w:r w:rsidRPr="001A4886">
        <w:rPr>
          <w:rFonts w:cs="Arial"/>
        </w:rPr>
        <w:t>Year 4 Costs</w:t>
      </w:r>
      <w:r w:rsidRPr="001A4886">
        <w:rPr>
          <w:rFonts w:cs="Arial"/>
        </w:rPr>
        <w:tab/>
        <w:t xml:space="preserve">The third fiscal year after Year 1 </w:t>
      </w:r>
    </w:p>
    <w:p w14:paraId="70AE8DD0" w14:textId="77777777" w:rsidR="006978B0" w:rsidRPr="001A4886" w:rsidRDefault="006978B0" w:rsidP="006978B0">
      <w:pPr>
        <w:tabs>
          <w:tab w:val="left" w:pos="2520"/>
          <w:tab w:val="left" w:pos="3067"/>
          <w:tab w:val="left" w:pos="3600"/>
        </w:tabs>
        <w:rPr>
          <w:rFonts w:cs="Arial"/>
        </w:rPr>
      </w:pPr>
      <w:r w:rsidRPr="001A4886">
        <w:rPr>
          <w:rFonts w:cs="Arial"/>
        </w:rPr>
        <w:t>Year 5 Costs</w:t>
      </w:r>
      <w:r w:rsidRPr="001A4886">
        <w:rPr>
          <w:rFonts w:cs="Arial"/>
        </w:rPr>
        <w:tab/>
        <w:t>The fourth fiscal year after Year 1</w:t>
      </w:r>
    </w:p>
    <w:p w14:paraId="73836536" w14:textId="77777777" w:rsidR="006978B0" w:rsidRPr="001A4886" w:rsidRDefault="006978B0" w:rsidP="006978B0">
      <w:pPr>
        <w:tabs>
          <w:tab w:val="left" w:pos="2520"/>
          <w:tab w:val="left" w:pos="3067"/>
          <w:tab w:val="left" w:pos="3600"/>
        </w:tabs>
        <w:rPr>
          <w:rFonts w:cs="Arial"/>
        </w:rPr>
      </w:pPr>
    </w:p>
    <w:p w14:paraId="12CEC42D" w14:textId="77777777" w:rsidR="006978B0" w:rsidRPr="001A4886" w:rsidRDefault="006978B0" w:rsidP="006978B0">
      <w:pPr>
        <w:tabs>
          <w:tab w:val="left" w:pos="2520"/>
          <w:tab w:val="left" w:pos="3067"/>
          <w:tab w:val="left" w:pos="3600"/>
        </w:tabs>
        <w:rPr>
          <w:rFonts w:cs="Arial"/>
        </w:rPr>
      </w:pPr>
      <w:r w:rsidRPr="001A4886">
        <w:rPr>
          <w:rFonts w:cs="Arial"/>
        </w:rPr>
        <w:t>Some projects can be planned for funding over multiple years as depicted in project 8 in the example below.  Some projects can be funded by several agencies as in projects 6 &amp; 7.  There must be at least one project for each of the five years for it to be a 5-year plan.  If further clarification is needed, call the CED staff for assistance.</w:t>
      </w:r>
    </w:p>
    <w:p w14:paraId="2148BA0E" w14:textId="77777777" w:rsidR="006978B0" w:rsidRPr="001A4886" w:rsidRDefault="006978B0" w:rsidP="006978B0">
      <w:pPr>
        <w:jc w:val="center"/>
        <w:rPr>
          <w:rFonts w:ascii="Arial Black" w:hAnsi="Arial Black"/>
          <w:sz w:val="28"/>
          <w:szCs w:val="28"/>
        </w:rPr>
      </w:pPr>
      <w:r w:rsidRPr="001A4886">
        <w:rPr>
          <w:rFonts w:cs="Arial"/>
        </w:rPr>
        <w:br w:type="page"/>
      </w:r>
      <w:r w:rsidRPr="001A4886">
        <w:rPr>
          <w:rFonts w:ascii="Arial Black" w:hAnsi="Arial Black"/>
          <w:i/>
          <w:sz w:val="36"/>
          <w:szCs w:val="36"/>
          <w:u w:val="single"/>
        </w:rPr>
        <w:lastRenderedPageBreak/>
        <w:t>EXAMPLE</w:t>
      </w:r>
      <w:r w:rsidRPr="001A4886">
        <w:rPr>
          <w:rFonts w:ascii="Arial Black" w:hAnsi="Arial Black"/>
          <w:sz w:val="28"/>
          <w:szCs w:val="28"/>
        </w:rPr>
        <w:t xml:space="preserve"> </w:t>
      </w:r>
    </w:p>
    <w:p w14:paraId="7E167E67" w14:textId="77777777" w:rsidR="006978B0" w:rsidRPr="00716357" w:rsidRDefault="006978B0" w:rsidP="006978B0">
      <w:pPr>
        <w:jc w:val="center"/>
        <w:rPr>
          <w:rFonts w:ascii="Arial Black" w:hAnsi="Arial Black"/>
          <w:sz w:val="16"/>
          <w:szCs w:val="16"/>
        </w:rPr>
      </w:pPr>
    </w:p>
    <w:p w14:paraId="3FFC3505" w14:textId="77777777" w:rsidR="006978B0" w:rsidRPr="001A4886" w:rsidRDefault="006978B0" w:rsidP="006978B0">
      <w:pPr>
        <w:jc w:val="center"/>
        <w:rPr>
          <w:rFonts w:ascii="Arial Black" w:hAnsi="Arial Black"/>
          <w:i/>
          <w:sz w:val="36"/>
          <w:szCs w:val="36"/>
          <w:u w:val="single"/>
        </w:rPr>
      </w:pPr>
      <w:r w:rsidRPr="001A4886">
        <w:rPr>
          <w:rFonts w:ascii="Arial Black" w:hAnsi="Arial Black"/>
          <w:sz w:val="28"/>
          <w:szCs w:val="28"/>
        </w:rPr>
        <w:t xml:space="preserve">ATTACHMENT </w:t>
      </w:r>
      <w:r w:rsidR="00F12260">
        <w:rPr>
          <w:rFonts w:ascii="Arial Black" w:hAnsi="Arial Black"/>
          <w:sz w:val="28"/>
          <w:szCs w:val="28"/>
        </w:rPr>
        <w:t>E</w:t>
      </w:r>
      <w:r w:rsidR="00F12260" w:rsidRPr="001A4886">
        <w:rPr>
          <w:rFonts w:ascii="Arial Black" w:hAnsi="Arial Black"/>
          <w:sz w:val="28"/>
          <w:szCs w:val="28"/>
        </w:rPr>
        <w:t xml:space="preserve">  </w:t>
      </w:r>
    </w:p>
    <w:p w14:paraId="498AE78B" w14:textId="77777777" w:rsidR="006978B0" w:rsidRPr="001A4886" w:rsidRDefault="006978B0" w:rsidP="006978B0">
      <w:pPr>
        <w:jc w:val="center"/>
        <w:rPr>
          <w:rFonts w:ascii="Arial Black" w:hAnsi="Arial Black"/>
        </w:rPr>
      </w:pPr>
      <w:r w:rsidRPr="001A4886">
        <w:rPr>
          <w:rFonts w:ascii="Arial Black" w:hAnsi="Arial Black"/>
        </w:rPr>
        <w:t>TOTAL CAPITAL NEEDS SUMMARY AND 5 YEAR PLAN</w:t>
      </w:r>
    </w:p>
    <w:p w14:paraId="70E19A75" w14:textId="77777777" w:rsidR="006978B0" w:rsidRPr="001A4886" w:rsidRDefault="006978B0" w:rsidP="006978B0">
      <w:pPr>
        <w:jc w:val="center"/>
      </w:pPr>
    </w:p>
    <w:tbl>
      <w:tblPr>
        <w:tblW w:w="10541"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
        <w:gridCol w:w="2477"/>
        <w:gridCol w:w="402"/>
        <w:gridCol w:w="429"/>
        <w:gridCol w:w="428"/>
        <w:gridCol w:w="381"/>
        <w:gridCol w:w="789"/>
        <w:gridCol w:w="900"/>
        <w:gridCol w:w="810"/>
        <w:gridCol w:w="810"/>
        <w:gridCol w:w="900"/>
        <w:gridCol w:w="900"/>
        <w:gridCol w:w="900"/>
      </w:tblGrid>
      <w:tr w:rsidR="006978B0" w:rsidRPr="001A4886" w14:paraId="65BDFD31" w14:textId="77777777" w:rsidTr="00D819AD">
        <w:trPr>
          <w:trHeight w:val="250"/>
        </w:trPr>
        <w:tc>
          <w:tcPr>
            <w:tcW w:w="3723" w:type="dxa"/>
            <w:gridSpan w:val="4"/>
          </w:tcPr>
          <w:p w14:paraId="19EF67FA" w14:textId="77777777" w:rsidR="006978B0" w:rsidRPr="001A4886" w:rsidRDefault="006978B0" w:rsidP="00D819AD">
            <w:r w:rsidRPr="001A4886">
              <w:rPr>
                <w:b/>
              </w:rPr>
              <w:t>Applicant:</w:t>
            </w:r>
          </w:p>
        </w:tc>
        <w:tc>
          <w:tcPr>
            <w:tcW w:w="6818" w:type="dxa"/>
            <w:gridSpan w:val="9"/>
          </w:tcPr>
          <w:p w14:paraId="1074A3D6" w14:textId="77777777" w:rsidR="006978B0" w:rsidRPr="001A4886" w:rsidRDefault="006978B0" w:rsidP="00D819AD">
            <w:pPr>
              <w:rPr>
                <w:i/>
              </w:rPr>
            </w:pPr>
            <w:r w:rsidRPr="001A4886">
              <w:rPr>
                <w:i/>
              </w:rPr>
              <w:t>Name of Qualified  Entity Applying</w:t>
            </w:r>
          </w:p>
        </w:tc>
      </w:tr>
      <w:tr w:rsidR="006978B0" w:rsidRPr="001A4886" w14:paraId="6CF6FB54" w14:textId="77777777" w:rsidTr="00D819AD">
        <w:trPr>
          <w:trHeight w:val="250"/>
        </w:trPr>
        <w:tc>
          <w:tcPr>
            <w:tcW w:w="3723" w:type="dxa"/>
            <w:gridSpan w:val="4"/>
          </w:tcPr>
          <w:p w14:paraId="44A72056" w14:textId="77777777" w:rsidR="006978B0" w:rsidRPr="001A4886" w:rsidRDefault="006978B0" w:rsidP="00D819AD">
            <w:r w:rsidRPr="001A4886">
              <w:rPr>
                <w:b/>
              </w:rPr>
              <w:t>Date:</w:t>
            </w:r>
          </w:p>
        </w:tc>
        <w:tc>
          <w:tcPr>
            <w:tcW w:w="6818" w:type="dxa"/>
            <w:gridSpan w:val="9"/>
          </w:tcPr>
          <w:p w14:paraId="5A904D6B" w14:textId="77777777" w:rsidR="006978B0" w:rsidRPr="001A4886" w:rsidRDefault="006978B0" w:rsidP="00D819AD">
            <w:pPr>
              <w:rPr>
                <w:i/>
              </w:rPr>
            </w:pPr>
            <w:r w:rsidRPr="001A4886">
              <w:rPr>
                <w:i/>
              </w:rPr>
              <w:t>Date Approved by Council/Commissioners</w:t>
            </w:r>
          </w:p>
        </w:tc>
      </w:tr>
      <w:tr w:rsidR="006978B0" w:rsidRPr="001A4886" w14:paraId="6173EBB8" w14:textId="77777777" w:rsidTr="00D819AD">
        <w:trPr>
          <w:trHeight w:val="250"/>
        </w:trPr>
        <w:tc>
          <w:tcPr>
            <w:tcW w:w="3723" w:type="dxa"/>
            <w:gridSpan w:val="4"/>
          </w:tcPr>
          <w:p w14:paraId="5A14B036" w14:textId="77777777" w:rsidR="006978B0" w:rsidRPr="001A4886" w:rsidRDefault="006978B0" w:rsidP="00D819AD">
            <w:r w:rsidRPr="001A4886">
              <w:rPr>
                <w:b/>
              </w:rPr>
              <w:t>Authorized Official:</w:t>
            </w:r>
          </w:p>
        </w:tc>
        <w:tc>
          <w:tcPr>
            <w:tcW w:w="6818" w:type="dxa"/>
            <w:gridSpan w:val="9"/>
          </w:tcPr>
          <w:p w14:paraId="66B8FAA1" w14:textId="77777777" w:rsidR="006978B0" w:rsidRPr="001A4886" w:rsidRDefault="006978B0" w:rsidP="00D819AD">
            <w:pPr>
              <w:rPr>
                <w:i/>
              </w:rPr>
            </w:pPr>
            <w:r w:rsidRPr="001A4886">
              <w:rPr>
                <w:i/>
              </w:rPr>
              <w:t>Name of Mayor or Chairman of Commissioners</w:t>
            </w:r>
          </w:p>
        </w:tc>
      </w:tr>
      <w:tr w:rsidR="006978B0" w:rsidRPr="001A4886" w14:paraId="0A581469" w14:textId="77777777" w:rsidTr="00D819AD">
        <w:trPr>
          <w:cantSplit/>
          <w:trHeight w:val="1433"/>
        </w:trPr>
        <w:tc>
          <w:tcPr>
            <w:tcW w:w="415" w:type="dxa"/>
            <w:tcBorders>
              <w:bottom w:val="single" w:sz="4" w:space="0" w:color="000000"/>
            </w:tcBorders>
            <w:textDirection w:val="btLr"/>
            <w:vAlign w:val="center"/>
          </w:tcPr>
          <w:p w14:paraId="3726EE00" w14:textId="77777777" w:rsidR="006978B0" w:rsidRPr="001A4886" w:rsidRDefault="006978B0" w:rsidP="00D819AD">
            <w:pPr>
              <w:ind w:left="113" w:right="113"/>
              <w:jc w:val="center"/>
              <w:rPr>
                <w:sz w:val="18"/>
                <w:szCs w:val="18"/>
              </w:rPr>
            </w:pPr>
            <w:r w:rsidRPr="001A4886">
              <w:rPr>
                <w:sz w:val="18"/>
                <w:szCs w:val="18"/>
              </w:rPr>
              <w:t>Priority Ranking</w:t>
            </w:r>
          </w:p>
        </w:tc>
        <w:tc>
          <w:tcPr>
            <w:tcW w:w="2477" w:type="dxa"/>
            <w:tcBorders>
              <w:bottom w:val="single" w:sz="4" w:space="0" w:color="000000"/>
            </w:tcBorders>
            <w:textDirection w:val="btLr"/>
            <w:vAlign w:val="center"/>
          </w:tcPr>
          <w:p w14:paraId="6B854F03" w14:textId="77777777" w:rsidR="006978B0" w:rsidRPr="001A4886" w:rsidRDefault="006978B0" w:rsidP="00D819AD">
            <w:pPr>
              <w:ind w:left="113" w:right="113"/>
              <w:jc w:val="center"/>
              <w:rPr>
                <w:sz w:val="18"/>
                <w:szCs w:val="18"/>
              </w:rPr>
            </w:pPr>
            <w:r w:rsidRPr="001A4886">
              <w:rPr>
                <w:sz w:val="18"/>
                <w:szCs w:val="18"/>
              </w:rPr>
              <w:t>Project Description</w:t>
            </w:r>
          </w:p>
        </w:tc>
        <w:tc>
          <w:tcPr>
            <w:tcW w:w="402" w:type="dxa"/>
            <w:tcBorders>
              <w:bottom w:val="single" w:sz="4" w:space="0" w:color="000000"/>
            </w:tcBorders>
            <w:textDirection w:val="btLr"/>
            <w:vAlign w:val="center"/>
          </w:tcPr>
          <w:p w14:paraId="74351E32" w14:textId="77777777" w:rsidR="006978B0" w:rsidRPr="001A4886" w:rsidRDefault="006978B0" w:rsidP="00D819AD">
            <w:pPr>
              <w:ind w:left="113" w:right="113"/>
              <w:jc w:val="center"/>
              <w:rPr>
                <w:sz w:val="18"/>
                <w:szCs w:val="18"/>
              </w:rPr>
            </w:pPr>
            <w:r w:rsidRPr="001A4886">
              <w:rPr>
                <w:sz w:val="18"/>
                <w:szCs w:val="18"/>
              </w:rPr>
              <w:t>Category</w:t>
            </w:r>
          </w:p>
        </w:tc>
        <w:tc>
          <w:tcPr>
            <w:tcW w:w="429" w:type="dxa"/>
            <w:tcBorders>
              <w:bottom w:val="single" w:sz="4" w:space="0" w:color="000000"/>
            </w:tcBorders>
            <w:textDirection w:val="btLr"/>
            <w:vAlign w:val="center"/>
          </w:tcPr>
          <w:p w14:paraId="34D46AF6" w14:textId="77777777" w:rsidR="006978B0" w:rsidRPr="001A4886" w:rsidRDefault="006978B0" w:rsidP="00D819AD">
            <w:pPr>
              <w:ind w:left="113" w:right="113"/>
              <w:jc w:val="center"/>
              <w:rPr>
                <w:sz w:val="18"/>
                <w:szCs w:val="18"/>
              </w:rPr>
            </w:pPr>
            <w:r w:rsidRPr="001A4886">
              <w:rPr>
                <w:sz w:val="18"/>
                <w:szCs w:val="18"/>
              </w:rPr>
              <w:t>Condition</w:t>
            </w:r>
          </w:p>
        </w:tc>
        <w:tc>
          <w:tcPr>
            <w:tcW w:w="428" w:type="dxa"/>
            <w:tcBorders>
              <w:bottom w:val="single" w:sz="4" w:space="0" w:color="000000"/>
            </w:tcBorders>
            <w:textDirection w:val="btLr"/>
            <w:vAlign w:val="center"/>
          </w:tcPr>
          <w:p w14:paraId="54183083" w14:textId="77777777" w:rsidR="006978B0" w:rsidRPr="001A4886" w:rsidRDefault="006978B0" w:rsidP="00D819AD">
            <w:pPr>
              <w:ind w:left="113" w:right="113"/>
              <w:jc w:val="center"/>
              <w:rPr>
                <w:sz w:val="18"/>
                <w:szCs w:val="18"/>
              </w:rPr>
            </w:pPr>
            <w:r w:rsidRPr="001A4886">
              <w:rPr>
                <w:sz w:val="18"/>
                <w:szCs w:val="18"/>
              </w:rPr>
              <w:t>Remaining Useful Life</w:t>
            </w:r>
          </w:p>
        </w:tc>
        <w:tc>
          <w:tcPr>
            <w:tcW w:w="381" w:type="dxa"/>
            <w:tcBorders>
              <w:bottom w:val="single" w:sz="4" w:space="0" w:color="000000"/>
            </w:tcBorders>
            <w:textDirection w:val="btLr"/>
            <w:vAlign w:val="center"/>
          </w:tcPr>
          <w:p w14:paraId="3F0A06EE" w14:textId="77777777" w:rsidR="006978B0" w:rsidRPr="001A4886" w:rsidRDefault="006978B0" w:rsidP="00D819AD">
            <w:pPr>
              <w:ind w:left="113" w:right="113"/>
              <w:jc w:val="center"/>
              <w:rPr>
                <w:sz w:val="18"/>
                <w:szCs w:val="18"/>
              </w:rPr>
            </w:pPr>
            <w:r w:rsidRPr="001A4886">
              <w:rPr>
                <w:sz w:val="18"/>
                <w:szCs w:val="18"/>
              </w:rPr>
              <w:t>Priority Description</w:t>
            </w:r>
          </w:p>
        </w:tc>
        <w:tc>
          <w:tcPr>
            <w:tcW w:w="789" w:type="dxa"/>
            <w:tcBorders>
              <w:bottom w:val="single" w:sz="4" w:space="0" w:color="000000"/>
            </w:tcBorders>
            <w:textDirection w:val="btLr"/>
            <w:vAlign w:val="center"/>
          </w:tcPr>
          <w:p w14:paraId="7EB89D2B" w14:textId="77777777" w:rsidR="006978B0" w:rsidRPr="001A4886" w:rsidRDefault="006978B0" w:rsidP="00D819AD">
            <w:pPr>
              <w:ind w:left="113" w:right="113"/>
              <w:jc w:val="center"/>
              <w:rPr>
                <w:sz w:val="18"/>
                <w:szCs w:val="18"/>
              </w:rPr>
            </w:pPr>
            <w:r w:rsidRPr="001A4886">
              <w:rPr>
                <w:sz w:val="18"/>
                <w:szCs w:val="18"/>
              </w:rPr>
              <w:t>Funding Source</w:t>
            </w:r>
          </w:p>
        </w:tc>
        <w:tc>
          <w:tcPr>
            <w:tcW w:w="900" w:type="dxa"/>
            <w:tcBorders>
              <w:bottom w:val="single" w:sz="4" w:space="0" w:color="000000"/>
            </w:tcBorders>
            <w:textDirection w:val="btLr"/>
            <w:vAlign w:val="center"/>
          </w:tcPr>
          <w:p w14:paraId="0B726A1E" w14:textId="77777777" w:rsidR="006978B0" w:rsidRPr="001A4886" w:rsidRDefault="006978B0" w:rsidP="00D819AD">
            <w:pPr>
              <w:ind w:left="113" w:right="113"/>
              <w:jc w:val="center"/>
              <w:rPr>
                <w:sz w:val="18"/>
                <w:szCs w:val="18"/>
              </w:rPr>
            </w:pPr>
            <w:r w:rsidRPr="001A4886">
              <w:rPr>
                <w:sz w:val="18"/>
                <w:szCs w:val="18"/>
              </w:rPr>
              <w:t>Total Project Costs ($)</w:t>
            </w:r>
          </w:p>
        </w:tc>
        <w:tc>
          <w:tcPr>
            <w:tcW w:w="810" w:type="dxa"/>
            <w:tcBorders>
              <w:bottom w:val="single" w:sz="4" w:space="0" w:color="000000"/>
            </w:tcBorders>
            <w:textDirection w:val="btLr"/>
            <w:vAlign w:val="center"/>
          </w:tcPr>
          <w:p w14:paraId="3F5DBF2A" w14:textId="79787A60" w:rsidR="00307122" w:rsidRDefault="006978B0">
            <w:pPr>
              <w:ind w:left="113" w:right="113"/>
              <w:jc w:val="center"/>
              <w:rPr>
                <w:sz w:val="18"/>
                <w:szCs w:val="18"/>
              </w:rPr>
            </w:pPr>
            <w:r w:rsidRPr="001A4886">
              <w:rPr>
                <w:sz w:val="18"/>
                <w:szCs w:val="18"/>
              </w:rPr>
              <w:t>20</w:t>
            </w:r>
            <w:r w:rsidR="00C75EE7">
              <w:rPr>
                <w:sz w:val="18"/>
                <w:szCs w:val="18"/>
              </w:rPr>
              <w:t>2</w:t>
            </w:r>
            <w:r w:rsidR="00F31947">
              <w:rPr>
                <w:sz w:val="18"/>
                <w:szCs w:val="18"/>
              </w:rPr>
              <w:t>2</w:t>
            </w:r>
            <w:r w:rsidR="00624A72">
              <w:rPr>
                <w:sz w:val="18"/>
                <w:szCs w:val="18"/>
              </w:rPr>
              <w:t xml:space="preserve"> </w:t>
            </w:r>
            <w:r w:rsidRPr="001A4886">
              <w:rPr>
                <w:sz w:val="18"/>
                <w:szCs w:val="18"/>
              </w:rPr>
              <w:t>Costs ($)</w:t>
            </w:r>
          </w:p>
        </w:tc>
        <w:tc>
          <w:tcPr>
            <w:tcW w:w="810" w:type="dxa"/>
            <w:tcBorders>
              <w:bottom w:val="single" w:sz="4" w:space="0" w:color="000000"/>
            </w:tcBorders>
            <w:textDirection w:val="btLr"/>
            <w:vAlign w:val="center"/>
          </w:tcPr>
          <w:p w14:paraId="0A7B85ED" w14:textId="5A7BBEAA" w:rsidR="00307122" w:rsidRDefault="006978B0">
            <w:pPr>
              <w:ind w:left="113" w:right="113"/>
              <w:jc w:val="center"/>
              <w:rPr>
                <w:sz w:val="18"/>
                <w:szCs w:val="18"/>
              </w:rPr>
            </w:pPr>
            <w:r w:rsidRPr="001A4886">
              <w:rPr>
                <w:sz w:val="18"/>
                <w:szCs w:val="18"/>
              </w:rPr>
              <w:t>20</w:t>
            </w:r>
            <w:r w:rsidR="00C75EE7">
              <w:rPr>
                <w:sz w:val="18"/>
                <w:szCs w:val="18"/>
              </w:rPr>
              <w:t>2</w:t>
            </w:r>
            <w:r w:rsidR="00F31947">
              <w:rPr>
                <w:sz w:val="18"/>
                <w:szCs w:val="18"/>
              </w:rPr>
              <w:t>3</w:t>
            </w:r>
            <w:r w:rsidR="00C75EE7">
              <w:rPr>
                <w:sz w:val="18"/>
                <w:szCs w:val="18"/>
              </w:rPr>
              <w:t xml:space="preserve"> </w:t>
            </w:r>
            <w:r w:rsidRPr="001A4886">
              <w:rPr>
                <w:sz w:val="18"/>
                <w:szCs w:val="18"/>
              </w:rPr>
              <w:t>Costs ($)</w:t>
            </w:r>
          </w:p>
        </w:tc>
        <w:tc>
          <w:tcPr>
            <w:tcW w:w="900" w:type="dxa"/>
            <w:tcBorders>
              <w:bottom w:val="single" w:sz="4" w:space="0" w:color="000000"/>
            </w:tcBorders>
            <w:textDirection w:val="btLr"/>
            <w:vAlign w:val="center"/>
          </w:tcPr>
          <w:p w14:paraId="3FCD9C81" w14:textId="5567BF5C" w:rsidR="00307122" w:rsidRDefault="006978B0">
            <w:pPr>
              <w:ind w:left="113" w:right="113"/>
              <w:jc w:val="center"/>
              <w:rPr>
                <w:sz w:val="18"/>
                <w:szCs w:val="18"/>
              </w:rPr>
            </w:pPr>
            <w:r w:rsidRPr="001A4886">
              <w:rPr>
                <w:sz w:val="18"/>
                <w:szCs w:val="18"/>
              </w:rPr>
              <w:t>20</w:t>
            </w:r>
            <w:r w:rsidR="00C75EE7">
              <w:rPr>
                <w:sz w:val="18"/>
                <w:szCs w:val="18"/>
              </w:rPr>
              <w:t>2</w:t>
            </w:r>
            <w:r w:rsidR="00F31947">
              <w:rPr>
                <w:sz w:val="18"/>
                <w:szCs w:val="18"/>
              </w:rPr>
              <w:t>4</w:t>
            </w:r>
            <w:r w:rsidR="00C75EE7">
              <w:rPr>
                <w:sz w:val="18"/>
                <w:szCs w:val="18"/>
              </w:rPr>
              <w:t xml:space="preserve"> </w:t>
            </w:r>
            <w:r w:rsidRPr="001A4886">
              <w:rPr>
                <w:sz w:val="18"/>
                <w:szCs w:val="18"/>
              </w:rPr>
              <w:t>Costs ($)</w:t>
            </w:r>
          </w:p>
        </w:tc>
        <w:tc>
          <w:tcPr>
            <w:tcW w:w="900" w:type="dxa"/>
            <w:tcBorders>
              <w:bottom w:val="single" w:sz="4" w:space="0" w:color="000000"/>
            </w:tcBorders>
            <w:textDirection w:val="btLr"/>
            <w:vAlign w:val="center"/>
          </w:tcPr>
          <w:p w14:paraId="4DF9DEAC" w14:textId="0FBBA686" w:rsidR="00307122" w:rsidRDefault="006978B0">
            <w:pPr>
              <w:ind w:left="113" w:right="113"/>
              <w:jc w:val="center"/>
              <w:rPr>
                <w:sz w:val="18"/>
                <w:szCs w:val="18"/>
              </w:rPr>
            </w:pPr>
            <w:r w:rsidRPr="001A4886">
              <w:rPr>
                <w:sz w:val="18"/>
                <w:szCs w:val="18"/>
              </w:rPr>
              <w:t>20</w:t>
            </w:r>
            <w:r w:rsidR="00624A72">
              <w:rPr>
                <w:sz w:val="18"/>
                <w:szCs w:val="18"/>
              </w:rPr>
              <w:t>2</w:t>
            </w:r>
            <w:r w:rsidR="00F31947">
              <w:rPr>
                <w:sz w:val="18"/>
                <w:szCs w:val="18"/>
              </w:rPr>
              <w:t>5</w:t>
            </w:r>
            <w:r w:rsidRPr="001A4886">
              <w:rPr>
                <w:sz w:val="18"/>
                <w:szCs w:val="18"/>
              </w:rPr>
              <w:t xml:space="preserve"> Costs ($)</w:t>
            </w:r>
          </w:p>
        </w:tc>
        <w:tc>
          <w:tcPr>
            <w:tcW w:w="900" w:type="dxa"/>
            <w:tcBorders>
              <w:bottom w:val="single" w:sz="4" w:space="0" w:color="000000"/>
            </w:tcBorders>
            <w:textDirection w:val="btLr"/>
            <w:vAlign w:val="center"/>
          </w:tcPr>
          <w:p w14:paraId="05E05636" w14:textId="12102863" w:rsidR="00307122" w:rsidRDefault="006978B0">
            <w:pPr>
              <w:ind w:left="113" w:right="113"/>
              <w:jc w:val="center"/>
              <w:rPr>
                <w:sz w:val="18"/>
                <w:szCs w:val="18"/>
              </w:rPr>
            </w:pPr>
            <w:r w:rsidRPr="001A4886">
              <w:rPr>
                <w:sz w:val="18"/>
                <w:szCs w:val="18"/>
              </w:rPr>
              <w:t>20</w:t>
            </w:r>
            <w:r w:rsidR="00624A72">
              <w:rPr>
                <w:sz w:val="18"/>
                <w:szCs w:val="18"/>
              </w:rPr>
              <w:t>2</w:t>
            </w:r>
            <w:r w:rsidR="00F31947">
              <w:rPr>
                <w:sz w:val="18"/>
                <w:szCs w:val="18"/>
              </w:rPr>
              <w:t>6</w:t>
            </w:r>
            <w:r w:rsidR="00624A72">
              <w:rPr>
                <w:sz w:val="18"/>
                <w:szCs w:val="18"/>
              </w:rPr>
              <w:t xml:space="preserve"> C</w:t>
            </w:r>
            <w:r w:rsidRPr="001A4886">
              <w:rPr>
                <w:sz w:val="18"/>
                <w:szCs w:val="18"/>
              </w:rPr>
              <w:t>osts ($)</w:t>
            </w:r>
          </w:p>
        </w:tc>
      </w:tr>
      <w:tr w:rsidR="006978B0" w:rsidRPr="001A4886" w14:paraId="230F67BE" w14:textId="77777777" w:rsidTr="00D819AD">
        <w:trPr>
          <w:trHeight w:val="528"/>
        </w:trPr>
        <w:tc>
          <w:tcPr>
            <w:tcW w:w="415" w:type="dxa"/>
            <w:vAlign w:val="center"/>
          </w:tcPr>
          <w:p w14:paraId="7013BBDC" w14:textId="77777777" w:rsidR="006978B0" w:rsidRPr="001A4886" w:rsidRDefault="006978B0" w:rsidP="00D819AD">
            <w:pPr>
              <w:jc w:val="center"/>
              <w:rPr>
                <w:rFonts w:cs="Arial"/>
                <w:sz w:val="16"/>
                <w:szCs w:val="16"/>
              </w:rPr>
            </w:pPr>
            <w:r w:rsidRPr="001A4886">
              <w:rPr>
                <w:rFonts w:cs="Arial"/>
                <w:sz w:val="16"/>
                <w:szCs w:val="16"/>
              </w:rPr>
              <w:t>1</w:t>
            </w:r>
          </w:p>
        </w:tc>
        <w:tc>
          <w:tcPr>
            <w:tcW w:w="2477" w:type="dxa"/>
            <w:vAlign w:val="center"/>
          </w:tcPr>
          <w:p w14:paraId="401ADE35" w14:textId="77777777" w:rsidR="006978B0" w:rsidRPr="001A4886" w:rsidRDefault="006978B0" w:rsidP="00D819AD">
            <w:pPr>
              <w:rPr>
                <w:rFonts w:cs="Arial"/>
                <w:i/>
                <w:sz w:val="16"/>
                <w:szCs w:val="16"/>
              </w:rPr>
            </w:pPr>
            <w:r w:rsidRPr="001A4886">
              <w:rPr>
                <w:rFonts w:cs="Arial"/>
                <w:i/>
                <w:sz w:val="16"/>
                <w:szCs w:val="16"/>
              </w:rPr>
              <w:t>Fire Station Improvements and Expansion</w:t>
            </w:r>
          </w:p>
        </w:tc>
        <w:tc>
          <w:tcPr>
            <w:tcW w:w="402" w:type="dxa"/>
            <w:vAlign w:val="center"/>
          </w:tcPr>
          <w:p w14:paraId="61CB77AF" w14:textId="77777777" w:rsidR="006978B0" w:rsidRPr="001A4886" w:rsidRDefault="006978B0" w:rsidP="00D819AD">
            <w:pPr>
              <w:jc w:val="center"/>
              <w:rPr>
                <w:rFonts w:cs="Arial"/>
                <w:i/>
                <w:sz w:val="16"/>
                <w:szCs w:val="16"/>
              </w:rPr>
            </w:pPr>
            <w:r w:rsidRPr="001A4886">
              <w:rPr>
                <w:rFonts w:cs="Arial"/>
                <w:i/>
                <w:sz w:val="16"/>
                <w:szCs w:val="16"/>
              </w:rPr>
              <w:t>B</w:t>
            </w:r>
          </w:p>
        </w:tc>
        <w:tc>
          <w:tcPr>
            <w:tcW w:w="429" w:type="dxa"/>
            <w:vAlign w:val="center"/>
          </w:tcPr>
          <w:p w14:paraId="55BB6C02" w14:textId="77777777" w:rsidR="006978B0" w:rsidRPr="001A4886" w:rsidRDefault="006978B0" w:rsidP="00D819AD">
            <w:pPr>
              <w:jc w:val="center"/>
              <w:rPr>
                <w:rFonts w:cs="Arial"/>
                <w:i/>
                <w:sz w:val="16"/>
                <w:szCs w:val="16"/>
              </w:rPr>
            </w:pPr>
            <w:r w:rsidRPr="001A4886">
              <w:rPr>
                <w:rFonts w:cs="Arial"/>
                <w:i/>
                <w:sz w:val="16"/>
                <w:szCs w:val="16"/>
              </w:rPr>
              <w:t>I</w:t>
            </w:r>
          </w:p>
        </w:tc>
        <w:tc>
          <w:tcPr>
            <w:tcW w:w="428" w:type="dxa"/>
            <w:vAlign w:val="center"/>
          </w:tcPr>
          <w:p w14:paraId="122B7719" w14:textId="77777777" w:rsidR="006978B0" w:rsidRPr="001A4886" w:rsidRDefault="006978B0" w:rsidP="00D819AD">
            <w:pPr>
              <w:jc w:val="center"/>
              <w:rPr>
                <w:rFonts w:cs="Arial"/>
                <w:i/>
                <w:sz w:val="16"/>
                <w:szCs w:val="16"/>
              </w:rPr>
            </w:pPr>
            <w:r w:rsidRPr="001A4886">
              <w:rPr>
                <w:rFonts w:cs="Arial"/>
                <w:i/>
                <w:sz w:val="16"/>
                <w:szCs w:val="16"/>
              </w:rPr>
              <w:t>30</w:t>
            </w:r>
          </w:p>
        </w:tc>
        <w:tc>
          <w:tcPr>
            <w:tcW w:w="381" w:type="dxa"/>
            <w:vAlign w:val="center"/>
          </w:tcPr>
          <w:p w14:paraId="2884C2EA" w14:textId="77777777" w:rsidR="006978B0" w:rsidRPr="001A4886" w:rsidRDefault="006978B0" w:rsidP="00D819AD">
            <w:pPr>
              <w:jc w:val="center"/>
              <w:rPr>
                <w:rFonts w:cs="Arial"/>
                <w:i/>
                <w:sz w:val="16"/>
                <w:szCs w:val="16"/>
              </w:rPr>
            </w:pPr>
            <w:r w:rsidRPr="001A4886">
              <w:rPr>
                <w:rFonts w:cs="Arial"/>
                <w:i/>
                <w:sz w:val="16"/>
                <w:szCs w:val="16"/>
              </w:rPr>
              <w:t>E</w:t>
            </w:r>
          </w:p>
        </w:tc>
        <w:tc>
          <w:tcPr>
            <w:tcW w:w="789" w:type="dxa"/>
            <w:vAlign w:val="center"/>
          </w:tcPr>
          <w:p w14:paraId="083653C4" w14:textId="77777777" w:rsidR="006978B0" w:rsidRPr="001A4886" w:rsidRDefault="006978B0" w:rsidP="00D819AD">
            <w:pPr>
              <w:jc w:val="center"/>
              <w:rPr>
                <w:rFonts w:cs="Arial"/>
                <w:i/>
                <w:sz w:val="16"/>
                <w:szCs w:val="16"/>
              </w:rPr>
            </w:pPr>
            <w:r w:rsidRPr="001A4886">
              <w:rPr>
                <w:rFonts w:cs="Arial"/>
                <w:i/>
                <w:sz w:val="16"/>
                <w:szCs w:val="16"/>
              </w:rPr>
              <w:t>REAP</w:t>
            </w:r>
          </w:p>
        </w:tc>
        <w:tc>
          <w:tcPr>
            <w:tcW w:w="900" w:type="dxa"/>
            <w:vAlign w:val="center"/>
          </w:tcPr>
          <w:p w14:paraId="273847FE" w14:textId="77777777" w:rsidR="006978B0" w:rsidRPr="001A4886" w:rsidRDefault="006978B0" w:rsidP="00D819AD">
            <w:pPr>
              <w:jc w:val="center"/>
              <w:rPr>
                <w:rFonts w:cs="Arial"/>
                <w:i/>
                <w:sz w:val="16"/>
                <w:szCs w:val="16"/>
              </w:rPr>
            </w:pPr>
            <w:r w:rsidRPr="001A4886">
              <w:rPr>
                <w:rFonts w:cs="Arial"/>
                <w:i/>
                <w:sz w:val="16"/>
                <w:szCs w:val="16"/>
              </w:rPr>
              <w:t>$45,000</w:t>
            </w:r>
          </w:p>
        </w:tc>
        <w:tc>
          <w:tcPr>
            <w:tcW w:w="810" w:type="dxa"/>
            <w:vAlign w:val="center"/>
          </w:tcPr>
          <w:p w14:paraId="352EA12F" w14:textId="77777777" w:rsidR="006978B0" w:rsidRPr="001A4886" w:rsidRDefault="006978B0" w:rsidP="00D819AD">
            <w:pPr>
              <w:jc w:val="center"/>
              <w:rPr>
                <w:rFonts w:cs="Arial"/>
                <w:i/>
                <w:sz w:val="16"/>
                <w:szCs w:val="16"/>
              </w:rPr>
            </w:pPr>
            <w:r w:rsidRPr="001A4886">
              <w:rPr>
                <w:rFonts w:cs="Arial"/>
                <w:i/>
                <w:sz w:val="16"/>
                <w:szCs w:val="16"/>
              </w:rPr>
              <w:t>$45,000</w:t>
            </w:r>
          </w:p>
        </w:tc>
        <w:tc>
          <w:tcPr>
            <w:tcW w:w="810" w:type="dxa"/>
            <w:vAlign w:val="center"/>
          </w:tcPr>
          <w:p w14:paraId="58EA4D9B" w14:textId="77777777" w:rsidR="006978B0" w:rsidRPr="001A4886" w:rsidRDefault="006978B0" w:rsidP="00D819AD">
            <w:pPr>
              <w:jc w:val="center"/>
              <w:rPr>
                <w:rFonts w:cs="Arial"/>
                <w:i/>
                <w:sz w:val="16"/>
                <w:szCs w:val="16"/>
              </w:rPr>
            </w:pPr>
          </w:p>
        </w:tc>
        <w:tc>
          <w:tcPr>
            <w:tcW w:w="900" w:type="dxa"/>
            <w:vAlign w:val="center"/>
          </w:tcPr>
          <w:p w14:paraId="2FB022BA" w14:textId="77777777" w:rsidR="006978B0" w:rsidRPr="001A4886" w:rsidRDefault="006978B0" w:rsidP="00D819AD">
            <w:pPr>
              <w:jc w:val="center"/>
              <w:rPr>
                <w:rFonts w:cs="Arial"/>
                <w:i/>
                <w:sz w:val="16"/>
                <w:szCs w:val="16"/>
              </w:rPr>
            </w:pPr>
          </w:p>
        </w:tc>
        <w:tc>
          <w:tcPr>
            <w:tcW w:w="900" w:type="dxa"/>
            <w:vAlign w:val="center"/>
          </w:tcPr>
          <w:p w14:paraId="1331173C" w14:textId="77777777" w:rsidR="006978B0" w:rsidRPr="001A4886" w:rsidRDefault="006978B0" w:rsidP="00D819AD">
            <w:pPr>
              <w:jc w:val="center"/>
              <w:rPr>
                <w:rFonts w:cs="Arial"/>
                <w:i/>
                <w:sz w:val="16"/>
                <w:szCs w:val="16"/>
              </w:rPr>
            </w:pPr>
          </w:p>
        </w:tc>
        <w:tc>
          <w:tcPr>
            <w:tcW w:w="900" w:type="dxa"/>
            <w:vAlign w:val="center"/>
          </w:tcPr>
          <w:p w14:paraId="5D550E38" w14:textId="77777777" w:rsidR="006978B0" w:rsidRPr="001A4886" w:rsidRDefault="006978B0" w:rsidP="00D819AD">
            <w:pPr>
              <w:jc w:val="center"/>
              <w:rPr>
                <w:rFonts w:cs="Arial"/>
                <w:i/>
                <w:sz w:val="16"/>
                <w:szCs w:val="16"/>
              </w:rPr>
            </w:pPr>
          </w:p>
        </w:tc>
      </w:tr>
      <w:tr w:rsidR="006978B0" w:rsidRPr="001A4886" w14:paraId="0F9D7D54" w14:textId="77777777" w:rsidTr="00D819AD">
        <w:trPr>
          <w:trHeight w:val="528"/>
        </w:trPr>
        <w:tc>
          <w:tcPr>
            <w:tcW w:w="415" w:type="dxa"/>
            <w:vAlign w:val="center"/>
          </w:tcPr>
          <w:p w14:paraId="210B9EFF" w14:textId="77777777" w:rsidR="006978B0" w:rsidRPr="001A4886" w:rsidRDefault="006978B0" w:rsidP="00D819AD">
            <w:pPr>
              <w:jc w:val="center"/>
              <w:rPr>
                <w:rFonts w:cs="Arial"/>
                <w:sz w:val="16"/>
                <w:szCs w:val="16"/>
              </w:rPr>
            </w:pPr>
            <w:r w:rsidRPr="001A4886">
              <w:rPr>
                <w:rFonts w:cs="Arial"/>
                <w:sz w:val="16"/>
                <w:szCs w:val="16"/>
              </w:rPr>
              <w:t>2</w:t>
            </w:r>
          </w:p>
        </w:tc>
        <w:tc>
          <w:tcPr>
            <w:tcW w:w="2477" w:type="dxa"/>
            <w:vAlign w:val="center"/>
          </w:tcPr>
          <w:p w14:paraId="55DF4E3D" w14:textId="77777777" w:rsidR="006978B0" w:rsidRPr="001A4886" w:rsidRDefault="006978B0" w:rsidP="00D819AD">
            <w:pPr>
              <w:rPr>
                <w:rFonts w:cs="Arial"/>
                <w:i/>
                <w:sz w:val="16"/>
                <w:szCs w:val="16"/>
              </w:rPr>
            </w:pPr>
            <w:r w:rsidRPr="001A4886">
              <w:rPr>
                <w:rFonts w:cs="Arial"/>
                <w:i/>
                <w:sz w:val="16"/>
                <w:szCs w:val="16"/>
              </w:rPr>
              <w:t>Fire Truck Equipment</w:t>
            </w:r>
          </w:p>
        </w:tc>
        <w:tc>
          <w:tcPr>
            <w:tcW w:w="402" w:type="dxa"/>
            <w:vAlign w:val="center"/>
          </w:tcPr>
          <w:p w14:paraId="72C95D70" w14:textId="77777777" w:rsidR="006978B0" w:rsidRPr="001A4886" w:rsidRDefault="006978B0" w:rsidP="00D819AD">
            <w:pPr>
              <w:jc w:val="center"/>
              <w:rPr>
                <w:rFonts w:cs="Arial"/>
                <w:i/>
                <w:sz w:val="16"/>
                <w:szCs w:val="16"/>
              </w:rPr>
            </w:pPr>
            <w:r w:rsidRPr="001A4886">
              <w:rPr>
                <w:rFonts w:cs="Arial"/>
                <w:i/>
                <w:sz w:val="16"/>
                <w:szCs w:val="16"/>
              </w:rPr>
              <w:t>V</w:t>
            </w:r>
          </w:p>
        </w:tc>
        <w:tc>
          <w:tcPr>
            <w:tcW w:w="429" w:type="dxa"/>
            <w:vAlign w:val="center"/>
          </w:tcPr>
          <w:p w14:paraId="32128561" w14:textId="77777777" w:rsidR="006978B0" w:rsidRPr="001A4886" w:rsidRDefault="006978B0" w:rsidP="00D819AD">
            <w:pPr>
              <w:jc w:val="center"/>
              <w:rPr>
                <w:rFonts w:cs="Arial"/>
                <w:i/>
                <w:sz w:val="16"/>
                <w:szCs w:val="16"/>
              </w:rPr>
            </w:pPr>
            <w:r w:rsidRPr="001A4886">
              <w:rPr>
                <w:rFonts w:cs="Arial"/>
                <w:i/>
                <w:sz w:val="16"/>
                <w:szCs w:val="16"/>
              </w:rPr>
              <w:t>N</w:t>
            </w:r>
          </w:p>
        </w:tc>
        <w:tc>
          <w:tcPr>
            <w:tcW w:w="428" w:type="dxa"/>
            <w:vAlign w:val="center"/>
          </w:tcPr>
          <w:p w14:paraId="0B939F1A" w14:textId="77777777" w:rsidR="006978B0" w:rsidRPr="001A4886" w:rsidRDefault="006978B0" w:rsidP="00D819AD">
            <w:pPr>
              <w:jc w:val="center"/>
              <w:rPr>
                <w:rFonts w:cs="Arial"/>
                <w:i/>
                <w:sz w:val="16"/>
                <w:szCs w:val="16"/>
              </w:rPr>
            </w:pPr>
            <w:r w:rsidRPr="001A4886">
              <w:rPr>
                <w:rFonts w:cs="Arial"/>
                <w:i/>
                <w:sz w:val="16"/>
                <w:szCs w:val="16"/>
              </w:rPr>
              <w:t>8</w:t>
            </w:r>
          </w:p>
        </w:tc>
        <w:tc>
          <w:tcPr>
            <w:tcW w:w="381" w:type="dxa"/>
            <w:vAlign w:val="center"/>
          </w:tcPr>
          <w:p w14:paraId="394B5926" w14:textId="77777777" w:rsidR="006978B0" w:rsidRPr="001A4886" w:rsidRDefault="006978B0" w:rsidP="00D819AD">
            <w:pPr>
              <w:jc w:val="center"/>
              <w:rPr>
                <w:rFonts w:cs="Arial"/>
                <w:i/>
                <w:sz w:val="16"/>
                <w:szCs w:val="16"/>
              </w:rPr>
            </w:pPr>
            <w:r w:rsidRPr="001A4886">
              <w:rPr>
                <w:rFonts w:cs="Arial"/>
                <w:i/>
                <w:sz w:val="16"/>
                <w:szCs w:val="16"/>
              </w:rPr>
              <w:t>M</w:t>
            </w:r>
          </w:p>
        </w:tc>
        <w:tc>
          <w:tcPr>
            <w:tcW w:w="789" w:type="dxa"/>
            <w:vAlign w:val="center"/>
          </w:tcPr>
          <w:p w14:paraId="1AA7E332" w14:textId="77777777" w:rsidR="006978B0" w:rsidRPr="001A4886" w:rsidRDefault="006978B0" w:rsidP="00D819AD">
            <w:pPr>
              <w:jc w:val="center"/>
              <w:rPr>
                <w:rFonts w:cs="Arial"/>
                <w:i/>
                <w:sz w:val="16"/>
                <w:szCs w:val="16"/>
              </w:rPr>
            </w:pPr>
            <w:r w:rsidRPr="001A4886">
              <w:rPr>
                <w:rFonts w:cs="Arial"/>
                <w:i/>
                <w:sz w:val="16"/>
                <w:szCs w:val="16"/>
              </w:rPr>
              <w:t>REAP</w:t>
            </w:r>
          </w:p>
        </w:tc>
        <w:tc>
          <w:tcPr>
            <w:tcW w:w="900" w:type="dxa"/>
            <w:vAlign w:val="center"/>
          </w:tcPr>
          <w:p w14:paraId="35C3A738" w14:textId="77777777" w:rsidR="006978B0" w:rsidRPr="001A4886" w:rsidRDefault="006978B0" w:rsidP="00D819AD">
            <w:pPr>
              <w:jc w:val="center"/>
              <w:rPr>
                <w:rFonts w:cs="Arial"/>
                <w:i/>
                <w:sz w:val="16"/>
                <w:szCs w:val="16"/>
              </w:rPr>
            </w:pPr>
            <w:r w:rsidRPr="001A4886">
              <w:rPr>
                <w:rFonts w:cs="Arial"/>
                <w:i/>
                <w:sz w:val="16"/>
                <w:szCs w:val="16"/>
              </w:rPr>
              <w:t>$30,000</w:t>
            </w:r>
          </w:p>
        </w:tc>
        <w:tc>
          <w:tcPr>
            <w:tcW w:w="810" w:type="dxa"/>
            <w:vAlign w:val="center"/>
          </w:tcPr>
          <w:p w14:paraId="2DF2CFB5" w14:textId="77777777" w:rsidR="006978B0" w:rsidRPr="001A4886" w:rsidRDefault="006978B0" w:rsidP="00D819AD">
            <w:pPr>
              <w:jc w:val="center"/>
              <w:rPr>
                <w:rFonts w:cs="Arial"/>
                <w:i/>
                <w:sz w:val="16"/>
                <w:szCs w:val="16"/>
              </w:rPr>
            </w:pPr>
          </w:p>
        </w:tc>
        <w:tc>
          <w:tcPr>
            <w:tcW w:w="810" w:type="dxa"/>
            <w:vAlign w:val="center"/>
          </w:tcPr>
          <w:p w14:paraId="57172DB7" w14:textId="77777777" w:rsidR="006978B0" w:rsidRPr="001A4886" w:rsidRDefault="006978B0" w:rsidP="00D819AD">
            <w:pPr>
              <w:jc w:val="center"/>
              <w:rPr>
                <w:rFonts w:cs="Arial"/>
                <w:i/>
                <w:sz w:val="16"/>
                <w:szCs w:val="16"/>
              </w:rPr>
            </w:pPr>
            <w:r w:rsidRPr="001A4886">
              <w:rPr>
                <w:rFonts w:cs="Arial"/>
                <w:i/>
                <w:sz w:val="16"/>
                <w:szCs w:val="16"/>
              </w:rPr>
              <w:t>$30,000</w:t>
            </w:r>
          </w:p>
        </w:tc>
        <w:tc>
          <w:tcPr>
            <w:tcW w:w="900" w:type="dxa"/>
            <w:vAlign w:val="center"/>
          </w:tcPr>
          <w:p w14:paraId="2F41B2F4" w14:textId="77777777" w:rsidR="006978B0" w:rsidRPr="001A4886" w:rsidRDefault="006978B0" w:rsidP="00D819AD">
            <w:pPr>
              <w:jc w:val="center"/>
              <w:rPr>
                <w:rFonts w:cs="Arial"/>
                <w:i/>
                <w:sz w:val="16"/>
                <w:szCs w:val="16"/>
              </w:rPr>
            </w:pPr>
          </w:p>
        </w:tc>
        <w:tc>
          <w:tcPr>
            <w:tcW w:w="900" w:type="dxa"/>
            <w:vAlign w:val="center"/>
          </w:tcPr>
          <w:p w14:paraId="067AFC95" w14:textId="77777777" w:rsidR="006978B0" w:rsidRPr="001A4886" w:rsidRDefault="006978B0" w:rsidP="00D819AD">
            <w:pPr>
              <w:jc w:val="center"/>
              <w:rPr>
                <w:rFonts w:cs="Arial"/>
                <w:i/>
                <w:sz w:val="16"/>
                <w:szCs w:val="16"/>
              </w:rPr>
            </w:pPr>
          </w:p>
        </w:tc>
        <w:tc>
          <w:tcPr>
            <w:tcW w:w="900" w:type="dxa"/>
            <w:vAlign w:val="center"/>
          </w:tcPr>
          <w:p w14:paraId="37388D9C" w14:textId="77777777" w:rsidR="006978B0" w:rsidRPr="001A4886" w:rsidRDefault="006978B0" w:rsidP="00D819AD">
            <w:pPr>
              <w:jc w:val="center"/>
              <w:rPr>
                <w:rFonts w:cs="Arial"/>
                <w:i/>
                <w:sz w:val="16"/>
                <w:szCs w:val="16"/>
              </w:rPr>
            </w:pPr>
          </w:p>
        </w:tc>
      </w:tr>
      <w:tr w:rsidR="006978B0" w:rsidRPr="001A4886" w14:paraId="1B128D7A" w14:textId="77777777" w:rsidTr="00D819AD">
        <w:trPr>
          <w:trHeight w:val="528"/>
        </w:trPr>
        <w:tc>
          <w:tcPr>
            <w:tcW w:w="415" w:type="dxa"/>
            <w:vAlign w:val="center"/>
          </w:tcPr>
          <w:p w14:paraId="27DDC952" w14:textId="77777777" w:rsidR="006978B0" w:rsidRPr="001A4886" w:rsidRDefault="006978B0" w:rsidP="00D819AD">
            <w:pPr>
              <w:jc w:val="center"/>
              <w:rPr>
                <w:rFonts w:cs="Arial"/>
                <w:sz w:val="16"/>
                <w:szCs w:val="16"/>
              </w:rPr>
            </w:pPr>
            <w:r w:rsidRPr="001A4886">
              <w:rPr>
                <w:rFonts w:cs="Arial"/>
                <w:sz w:val="16"/>
                <w:szCs w:val="16"/>
              </w:rPr>
              <w:t>3</w:t>
            </w:r>
          </w:p>
        </w:tc>
        <w:tc>
          <w:tcPr>
            <w:tcW w:w="2477" w:type="dxa"/>
            <w:vAlign w:val="center"/>
          </w:tcPr>
          <w:p w14:paraId="02812569" w14:textId="77777777" w:rsidR="006978B0" w:rsidRPr="001A4886" w:rsidRDefault="006978B0" w:rsidP="00D819AD">
            <w:pPr>
              <w:rPr>
                <w:rFonts w:cs="Arial"/>
                <w:i/>
                <w:sz w:val="16"/>
                <w:szCs w:val="16"/>
              </w:rPr>
            </w:pPr>
            <w:r w:rsidRPr="001A4886">
              <w:rPr>
                <w:rFonts w:cs="Arial"/>
                <w:i/>
                <w:sz w:val="16"/>
                <w:szCs w:val="16"/>
              </w:rPr>
              <w:t>Community Center Addition</w:t>
            </w:r>
          </w:p>
        </w:tc>
        <w:tc>
          <w:tcPr>
            <w:tcW w:w="402" w:type="dxa"/>
            <w:vAlign w:val="center"/>
          </w:tcPr>
          <w:p w14:paraId="2F84DFB9" w14:textId="77777777" w:rsidR="006978B0" w:rsidRPr="001A4886" w:rsidRDefault="006978B0" w:rsidP="00D819AD">
            <w:pPr>
              <w:jc w:val="center"/>
              <w:rPr>
                <w:rFonts w:cs="Arial"/>
                <w:i/>
                <w:sz w:val="16"/>
                <w:szCs w:val="16"/>
              </w:rPr>
            </w:pPr>
            <w:r w:rsidRPr="001A4886">
              <w:rPr>
                <w:rFonts w:cs="Arial"/>
                <w:i/>
                <w:sz w:val="16"/>
                <w:szCs w:val="16"/>
              </w:rPr>
              <w:t>B</w:t>
            </w:r>
          </w:p>
        </w:tc>
        <w:tc>
          <w:tcPr>
            <w:tcW w:w="429" w:type="dxa"/>
            <w:vAlign w:val="center"/>
          </w:tcPr>
          <w:p w14:paraId="178786FE" w14:textId="77777777" w:rsidR="006978B0" w:rsidRPr="001A4886" w:rsidRDefault="006978B0" w:rsidP="00D819AD">
            <w:pPr>
              <w:jc w:val="center"/>
              <w:rPr>
                <w:rFonts w:cs="Arial"/>
                <w:i/>
                <w:sz w:val="16"/>
                <w:szCs w:val="16"/>
              </w:rPr>
            </w:pPr>
            <w:r w:rsidRPr="001A4886">
              <w:rPr>
                <w:rFonts w:cs="Arial"/>
                <w:i/>
                <w:sz w:val="16"/>
                <w:szCs w:val="16"/>
              </w:rPr>
              <w:t>I</w:t>
            </w:r>
          </w:p>
        </w:tc>
        <w:tc>
          <w:tcPr>
            <w:tcW w:w="428" w:type="dxa"/>
            <w:vAlign w:val="center"/>
          </w:tcPr>
          <w:p w14:paraId="45526D07" w14:textId="77777777" w:rsidR="006978B0" w:rsidRPr="001A4886" w:rsidRDefault="006978B0" w:rsidP="00D819AD">
            <w:pPr>
              <w:jc w:val="center"/>
              <w:rPr>
                <w:rFonts w:cs="Arial"/>
                <w:i/>
                <w:sz w:val="16"/>
                <w:szCs w:val="16"/>
              </w:rPr>
            </w:pPr>
            <w:r w:rsidRPr="001A4886">
              <w:rPr>
                <w:rFonts w:cs="Arial"/>
                <w:i/>
                <w:sz w:val="16"/>
                <w:szCs w:val="16"/>
              </w:rPr>
              <w:t>30</w:t>
            </w:r>
          </w:p>
        </w:tc>
        <w:tc>
          <w:tcPr>
            <w:tcW w:w="381" w:type="dxa"/>
            <w:vAlign w:val="center"/>
          </w:tcPr>
          <w:p w14:paraId="062D8C93" w14:textId="77777777" w:rsidR="006978B0" w:rsidRPr="001A4886" w:rsidRDefault="006978B0" w:rsidP="00D819AD">
            <w:pPr>
              <w:jc w:val="center"/>
              <w:rPr>
                <w:rFonts w:cs="Arial"/>
                <w:i/>
                <w:sz w:val="16"/>
                <w:szCs w:val="16"/>
              </w:rPr>
            </w:pPr>
            <w:r w:rsidRPr="001A4886">
              <w:rPr>
                <w:rFonts w:cs="Arial"/>
                <w:i/>
                <w:sz w:val="16"/>
                <w:szCs w:val="16"/>
              </w:rPr>
              <w:t>E</w:t>
            </w:r>
          </w:p>
        </w:tc>
        <w:tc>
          <w:tcPr>
            <w:tcW w:w="789" w:type="dxa"/>
            <w:vAlign w:val="center"/>
          </w:tcPr>
          <w:p w14:paraId="1C768D84" w14:textId="77777777" w:rsidR="006978B0" w:rsidRPr="001A4886" w:rsidRDefault="006978B0" w:rsidP="00D819AD">
            <w:pPr>
              <w:jc w:val="center"/>
              <w:rPr>
                <w:rFonts w:cs="Arial"/>
                <w:i/>
                <w:sz w:val="16"/>
                <w:szCs w:val="16"/>
              </w:rPr>
            </w:pPr>
            <w:r w:rsidRPr="001A4886">
              <w:rPr>
                <w:rFonts w:cs="Arial"/>
                <w:i/>
                <w:sz w:val="16"/>
                <w:szCs w:val="16"/>
              </w:rPr>
              <w:t>Town</w:t>
            </w:r>
          </w:p>
        </w:tc>
        <w:tc>
          <w:tcPr>
            <w:tcW w:w="900" w:type="dxa"/>
            <w:vAlign w:val="center"/>
          </w:tcPr>
          <w:p w14:paraId="0B1FB794" w14:textId="77777777" w:rsidR="006978B0" w:rsidRPr="001A4886" w:rsidRDefault="006978B0" w:rsidP="00D819AD">
            <w:pPr>
              <w:jc w:val="center"/>
              <w:rPr>
                <w:rFonts w:cs="Arial"/>
                <w:i/>
                <w:sz w:val="16"/>
                <w:szCs w:val="16"/>
              </w:rPr>
            </w:pPr>
            <w:r w:rsidRPr="001A4886">
              <w:rPr>
                <w:rFonts w:cs="Arial"/>
                <w:i/>
                <w:sz w:val="16"/>
                <w:szCs w:val="16"/>
              </w:rPr>
              <w:t>$80,000</w:t>
            </w:r>
          </w:p>
        </w:tc>
        <w:tc>
          <w:tcPr>
            <w:tcW w:w="810" w:type="dxa"/>
            <w:vAlign w:val="center"/>
          </w:tcPr>
          <w:p w14:paraId="5AD26C33" w14:textId="77777777" w:rsidR="006978B0" w:rsidRPr="001A4886" w:rsidRDefault="006978B0" w:rsidP="00D819AD">
            <w:pPr>
              <w:jc w:val="center"/>
              <w:rPr>
                <w:rFonts w:cs="Arial"/>
                <w:i/>
                <w:sz w:val="16"/>
                <w:szCs w:val="16"/>
              </w:rPr>
            </w:pPr>
            <w:r w:rsidRPr="001A4886">
              <w:rPr>
                <w:rFonts w:cs="Arial"/>
                <w:i/>
                <w:sz w:val="16"/>
                <w:szCs w:val="16"/>
              </w:rPr>
              <w:t>$80,000</w:t>
            </w:r>
          </w:p>
        </w:tc>
        <w:tc>
          <w:tcPr>
            <w:tcW w:w="810" w:type="dxa"/>
            <w:vAlign w:val="center"/>
          </w:tcPr>
          <w:p w14:paraId="558DCCA6" w14:textId="77777777" w:rsidR="006978B0" w:rsidRPr="001A4886" w:rsidRDefault="006978B0" w:rsidP="00D819AD">
            <w:pPr>
              <w:jc w:val="center"/>
              <w:rPr>
                <w:rFonts w:cs="Arial"/>
                <w:i/>
                <w:sz w:val="16"/>
                <w:szCs w:val="16"/>
              </w:rPr>
            </w:pPr>
          </w:p>
        </w:tc>
        <w:tc>
          <w:tcPr>
            <w:tcW w:w="900" w:type="dxa"/>
            <w:vAlign w:val="center"/>
          </w:tcPr>
          <w:p w14:paraId="3BF0DA44" w14:textId="77777777" w:rsidR="006978B0" w:rsidRPr="001A4886" w:rsidRDefault="006978B0" w:rsidP="00D819AD">
            <w:pPr>
              <w:jc w:val="center"/>
              <w:rPr>
                <w:rFonts w:cs="Arial"/>
                <w:i/>
                <w:sz w:val="16"/>
                <w:szCs w:val="16"/>
              </w:rPr>
            </w:pPr>
          </w:p>
        </w:tc>
        <w:tc>
          <w:tcPr>
            <w:tcW w:w="900" w:type="dxa"/>
            <w:vAlign w:val="center"/>
          </w:tcPr>
          <w:p w14:paraId="21F23401" w14:textId="77777777" w:rsidR="006978B0" w:rsidRPr="001A4886" w:rsidRDefault="006978B0" w:rsidP="00D819AD">
            <w:pPr>
              <w:jc w:val="center"/>
              <w:rPr>
                <w:rFonts w:cs="Arial"/>
                <w:i/>
                <w:sz w:val="16"/>
                <w:szCs w:val="16"/>
              </w:rPr>
            </w:pPr>
          </w:p>
        </w:tc>
        <w:tc>
          <w:tcPr>
            <w:tcW w:w="900" w:type="dxa"/>
            <w:vAlign w:val="center"/>
          </w:tcPr>
          <w:p w14:paraId="63C1C0E9" w14:textId="77777777" w:rsidR="006978B0" w:rsidRPr="001A4886" w:rsidRDefault="006978B0" w:rsidP="00D819AD">
            <w:pPr>
              <w:jc w:val="center"/>
              <w:rPr>
                <w:rFonts w:cs="Arial"/>
                <w:i/>
                <w:sz w:val="16"/>
                <w:szCs w:val="16"/>
              </w:rPr>
            </w:pPr>
          </w:p>
        </w:tc>
      </w:tr>
      <w:tr w:rsidR="006978B0" w:rsidRPr="001A4886" w14:paraId="49DB10E4" w14:textId="77777777" w:rsidTr="00D819AD">
        <w:trPr>
          <w:trHeight w:val="528"/>
        </w:trPr>
        <w:tc>
          <w:tcPr>
            <w:tcW w:w="415" w:type="dxa"/>
            <w:vAlign w:val="center"/>
          </w:tcPr>
          <w:p w14:paraId="31CA4B33" w14:textId="77777777" w:rsidR="006978B0" w:rsidRPr="001A4886" w:rsidRDefault="006978B0" w:rsidP="00D819AD">
            <w:pPr>
              <w:jc w:val="center"/>
              <w:rPr>
                <w:rFonts w:cs="Arial"/>
                <w:sz w:val="16"/>
                <w:szCs w:val="16"/>
              </w:rPr>
            </w:pPr>
            <w:r w:rsidRPr="001A4886">
              <w:rPr>
                <w:rFonts w:cs="Arial"/>
                <w:sz w:val="16"/>
                <w:szCs w:val="16"/>
              </w:rPr>
              <w:t>4</w:t>
            </w:r>
          </w:p>
        </w:tc>
        <w:tc>
          <w:tcPr>
            <w:tcW w:w="2477" w:type="dxa"/>
            <w:vAlign w:val="center"/>
          </w:tcPr>
          <w:p w14:paraId="38B3C11D" w14:textId="77777777" w:rsidR="006978B0" w:rsidRPr="001A4886" w:rsidRDefault="006978B0" w:rsidP="00D819AD">
            <w:pPr>
              <w:rPr>
                <w:rFonts w:cs="Arial"/>
                <w:i/>
                <w:sz w:val="16"/>
                <w:szCs w:val="16"/>
              </w:rPr>
            </w:pPr>
            <w:r w:rsidRPr="001A4886">
              <w:rPr>
                <w:rFonts w:cs="Arial"/>
                <w:i/>
                <w:sz w:val="16"/>
                <w:szCs w:val="16"/>
              </w:rPr>
              <w:t>Sewer Lagoon Expansion</w:t>
            </w:r>
          </w:p>
        </w:tc>
        <w:tc>
          <w:tcPr>
            <w:tcW w:w="402" w:type="dxa"/>
            <w:vAlign w:val="center"/>
          </w:tcPr>
          <w:p w14:paraId="63044A5A" w14:textId="77777777" w:rsidR="006978B0" w:rsidRPr="001A4886" w:rsidRDefault="006978B0" w:rsidP="00D819AD">
            <w:pPr>
              <w:jc w:val="center"/>
              <w:rPr>
                <w:rFonts w:cs="Arial"/>
                <w:i/>
                <w:sz w:val="16"/>
                <w:szCs w:val="16"/>
              </w:rPr>
            </w:pPr>
            <w:r w:rsidRPr="001A4886">
              <w:rPr>
                <w:rFonts w:cs="Arial"/>
                <w:i/>
                <w:sz w:val="16"/>
                <w:szCs w:val="16"/>
              </w:rPr>
              <w:t>U</w:t>
            </w:r>
          </w:p>
        </w:tc>
        <w:tc>
          <w:tcPr>
            <w:tcW w:w="429" w:type="dxa"/>
            <w:vAlign w:val="center"/>
          </w:tcPr>
          <w:p w14:paraId="36A55036" w14:textId="77777777" w:rsidR="006978B0" w:rsidRPr="001A4886" w:rsidRDefault="006978B0" w:rsidP="00D819AD">
            <w:pPr>
              <w:jc w:val="center"/>
              <w:rPr>
                <w:rFonts w:cs="Arial"/>
                <w:i/>
                <w:sz w:val="16"/>
                <w:szCs w:val="16"/>
              </w:rPr>
            </w:pPr>
            <w:r w:rsidRPr="001A4886">
              <w:rPr>
                <w:rFonts w:cs="Arial"/>
                <w:i/>
                <w:sz w:val="16"/>
                <w:szCs w:val="16"/>
              </w:rPr>
              <w:t>I</w:t>
            </w:r>
          </w:p>
        </w:tc>
        <w:tc>
          <w:tcPr>
            <w:tcW w:w="428" w:type="dxa"/>
            <w:vAlign w:val="center"/>
          </w:tcPr>
          <w:p w14:paraId="7F030892" w14:textId="77777777" w:rsidR="006978B0" w:rsidRPr="001A4886" w:rsidRDefault="006978B0" w:rsidP="00D819AD">
            <w:pPr>
              <w:jc w:val="center"/>
              <w:rPr>
                <w:rFonts w:cs="Arial"/>
                <w:i/>
                <w:sz w:val="16"/>
                <w:szCs w:val="16"/>
              </w:rPr>
            </w:pPr>
            <w:r w:rsidRPr="001A4886">
              <w:rPr>
                <w:rFonts w:cs="Arial"/>
                <w:i/>
                <w:sz w:val="16"/>
                <w:szCs w:val="16"/>
              </w:rPr>
              <w:t>30</w:t>
            </w:r>
          </w:p>
        </w:tc>
        <w:tc>
          <w:tcPr>
            <w:tcW w:w="381" w:type="dxa"/>
            <w:vAlign w:val="center"/>
          </w:tcPr>
          <w:p w14:paraId="326CCAE4" w14:textId="77777777" w:rsidR="006978B0" w:rsidRPr="001A4886" w:rsidRDefault="006978B0" w:rsidP="00D819AD">
            <w:pPr>
              <w:jc w:val="center"/>
              <w:rPr>
                <w:rFonts w:cs="Arial"/>
                <w:i/>
                <w:sz w:val="16"/>
                <w:szCs w:val="16"/>
              </w:rPr>
            </w:pPr>
            <w:r w:rsidRPr="001A4886">
              <w:rPr>
                <w:rFonts w:cs="Arial"/>
                <w:i/>
                <w:sz w:val="16"/>
                <w:szCs w:val="16"/>
              </w:rPr>
              <w:t>M</w:t>
            </w:r>
          </w:p>
        </w:tc>
        <w:tc>
          <w:tcPr>
            <w:tcW w:w="789" w:type="dxa"/>
            <w:vAlign w:val="center"/>
          </w:tcPr>
          <w:p w14:paraId="12B05E6E" w14:textId="77777777" w:rsidR="006978B0" w:rsidRPr="001A4886" w:rsidRDefault="006978B0" w:rsidP="00D819AD">
            <w:pPr>
              <w:jc w:val="center"/>
              <w:rPr>
                <w:rFonts w:cs="Arial"/>
                <w:i/>
                <w:sz w:val="16"/>
                <w:szCs w:val="16"/>
              </w:rPr>
            </w:pPr>
            <w:r w:rsidRPr="001A4886">
              <w:rPr>
                <w:rFonts w:cs="Arial"/>
                <w:i/>
                <w:sz w:val="16"/>
                <w:szCs w:val="16"/>
              </w:rPr>
              <w:t>CDBG</w:t>
            </w:r>
          </w:p>
        </w:tc>
        <w:tc>
          <w:tcPr>
            <w:tcW w:w="900" w:type="dxa"/>
            <w:vAlign w:val="center"/>
          </w:tcPr>
          <w:p w14:paraId="13234E06" w14:textId="77777777" w:rsidR="006978B0" w:rsidRPr="001A4886" w:rsidRDefault="006978B0" w:rsidP="00D819AD">
            <w:pPr>
              <w:jc w:val="center"/>
              <w:rPr>
                <w:rFonts w:cs="Arial"/>
                <w:i/>
                <w:sz w:val="16"/>
                <w:szCs w:val="16"/>
              </w:rPr>
            </w:pPr>
            <w:r w:rsidRPr="001A4886">
              <w:rPr>
                <w:rFonts w:cs="Arial"/>
                <w:i/>
                <w:sz w:val="16"/>
                <w:szCs w:val="16"/>
              </w:rPr>
              <w:t>$150,000</w:t>
            </w:r>
          </w:p>
        </w:tc>
        <w:tc>
          <w:tcPr>
            <w:tcW w:w="810" w:type="dxa"/>
            <w:vAlign w:val="center"/>
          </w:tcPr>
          <w:p w14:paraId="4C74E82A" w14:textId="77777777" w:rsidR="006978B0" w:rsidRPr="001A4886" w:rsidRDefault="006978B0" w:rsidP="00D819AD">
            <w:pPr>
              <w:jc w:val="center"/>
              <w:rPr>
                <w:rFonts w:cs="Arial"/>
                <w:i/>
                <w:sz w:val="16"/>
                <w:szCs w:val="16"/>
              </w:rPr>
            </w:pPr>
          </w:p>
        </w:tc>
        <w:tc>
          <w:tcPr>
            <w:tcW w:w="810" w:type="dxa"/>
            <w:vAlign w:val="center"/>
          </w:tcPr>
          <w:p w14:paraId="3BFB5EA3" w14:textId="77777777" w:rsidR="006978B0" w:rsidRPr="001A4886" w:rsidRDefault="006978B0" w:rsidP="00D819AD">
            <w:pPr>
              <w:jc w:val="center"/>
              <w:rPr>
                <w:rFonts w:cs="Arial"/>
                <w:i/>
                <w:sz w:val="16"/>
                <w:szCs w:val="16"/>
              </w:rPr>
            </w:pPr>
          </w:p>
        </w:tc>
        <w:tc>
          <w:tcPr>
            <w:tcW w:w="900" w:type="dxa"/>
            <w:vAlign w:val="center"/>
          </w:tcPr>
          <w:p w14:paraId="356A62B7" w14:textId="77777777" w:rsidR="006978B0" w:rsidRPr="001A4886" w:rsidRDefault="006978B0" w:rsidP="00D819AD">
            <w:pPr>
              <w:jc w:val="center"/>
              <w:rPr>
                <w:rFonts w:cs="Arial"/>
                <w:i/>
                <w:sz w:val="16"/>
                <w:szCs w:val="16"/>
              </w:rPr>
            </w:pPr>
            <w:r w:rsidRPr="001A4886">
              <w:rPr>
                <w:rFonts w:cs="Arial"/>
                <w:i/>
                <w:sz w:val="16"/>
                <w:szCs w:val="16"/>
              </w:rPr>
              <w:t>$150,000</w:t>
            </w:r>
          </w:p>
        </w:tc>
        <w:tc>
          <w:tcPr>
            <w:tcW w:w="900" w:type="dxa"/>
            <w:vAlign w:val="center"/>
          </w:tcPr>
          <w:p w14:paraId="4D59D59B" w14:textId="77777777" w:rsidR="006978B0" w:rsidRPr="001A4886" w:rsidRDefault="006978B0" w:rsidP="00D819AD">
            <w:pPr>
              <w:jc w:val="center"/>
              <w:rPr>
                <w:rFonts w:cs="Arial"/>
                <w:i/>
                <w:sz w:val="16"/>
                <w:szCs w:val="16"/>
              </w:rPr>
            </w:pPr>
          </w:p>
        </w:tc>
        <w:tc>
          <w:tcPr>
            <w:tcW w:w="900" w:type="dxa"/>
            <w:vAlign w:val="center"/>
          </w:tcPr>
          <w:p w14:paraId="0A646DF5" w14:textId="77777777" w:rsidR="006978B0" w:rsidRPr="001A4886" w:rsidRDefault="006978B0" w:rsidP="00D819AD">
            <w:pPr>
              <w:jc w:val="center"/>
              <w:rPr>
                <w:rFonts w:cs="Arial"/>
                <w:i/>
                <w:sz w:val="16"/>
                <w:szCs w:val="16"/>
              </w:rPr>
            </w:pPr>
          </w:p>
        </w:tc>
      </w:tr>
      <w:tr w:rsidR="006978B0" w:rsidRPr="001A4886" w14:paraId="00E82F39" w14:textId="77777777" w:rsidTr="00D819AD">
        <w:trPr>
          <w:trHeight w:val="528"/>
        </w:trPr>
        <w:tc>
          <w:tcPr>
            <w:tcW w:w="415" w:type="dxa"/>
            <w:vAlign w:val="center"/>
          </w:tcPr>
          <w:p w14:paraId="7423E034" w14:textId="77777777" w:rsidR="006978B0" w:rsidRPr="001A4886" w:rsidRDefault="006978B0" w:rsidP="00D819AD">
            <w:pPr>
              <w:jc w:val="center"/>
              <w:rPr>
                <w:rFonts w:cs="Arial"/>
                <w:sz w:val="16"/>
                <w:szCs w:val="16"/>
              </w:rPr>
            </w:pPr>
            <w:r w:rsidRPr="001A4886">
              <w:rPr>
                <w:rFonts w:cs="Arial"/>
                <w:sz w:val="16"/>
                <w:szCs w:val="16"/>
              </w:rPr>
              <w:t>5</w:t>
            </w:r>
          </w:p>
        </w:tc>
        <w:tc>
          <w:tcPr>
            <w:tcW w:w="2477" w:type="dxa"/>
            <w:vAlign w:val="center"/>
          </w:tcPr>
          <w:p w14:paraId="1F5D21E1" w14:textId="77777777" w:rsidR="006978B0" w:rsidRPr="001A4886" w:rsidRDefault="006978B0" w:rsidP="00D819AD">
            <w:pPr>
              <w:rPr>
                <w:rFonts w:cs="Arial"/>
                <w:i/>
                <w:sz w:val="16"/>
                <w:szCs w:val="16"/>
              </w:rPr>
            </w:pPr>
            <w:r w:rsidRPr="001A4886">
              <w:rPr>
                <w:rFonts w:cs="Arial"/>
                <w:i/>
                <w:sz w:val="16"/>
                <w:szCs w:val="16"/>
              </w:rPr>
              <w:t>Tanker Truck</w:t>
            </w:r>
          </w:p>
        </w:tc>
        <w:tc>
          <w:tcPr>
            <w:tcW w:w="402" w:type="dxa"/>
            <w:vAlign w:val="center"/>
          </w:tcPr>
          <w:p w14:paraId="52E9794C" w14:textId="77777777" w:rsidR="006978B0" w:rsidRPr="001A4886" w:rsidRDefault="006978B0" w:rsidP="00D819AD">
            <w:pPr>
              <w:jc w:val="center"/>
              <w:rPr>
                <w:rFonts w:cs="Arial"/>
                <w:i/>
                <w:sz w:val="16"/>
                <w:szCs w:val="16"/>
              </w:rPr>
            </w:pPr>
            <w:r w:rsidRPr="001A4886">
              <w:rPr>
                <w:rFonts w:cs="Arial"/>
                <w:i/>
                <w:sz w:val="16"/>
                <w:szCs w:val="16"/>
              </w:rPr>
              <w:t>V</w:t>
            </w:r>
          </w:p>
        </w:tc>
        <w:tc>
          <w:tcPr>
            <w:tcW w:w="429" w:type="dxa"/>
            <w:vAlign w:val="center"/>
          </w:tcPr>
          <w:p w14:paraId="61DF3A2A" w14:textId="77777777" w:rsidR="006978B0" w:rsidRPr="001A4886" w:rsidRDefault="006978B0" w:rsidP="00D819AD">
            <w:pPr>
              <w:jc w:val="center"/>
              <w:rPr>
                <w:rFonts w:cs="Arial"/>
                <w:i/>
                <w:sz w:val="16"/>
                <w:szCs w:val="16"/>
              </w:rPr>
            </w:pPr>
            <w:r w:rsidRPr="001A4886">
              <w:rPr>
                <w:rFonts w:cs="Arial"/>
                <w:i/>
                <w:sz w:val="16"/>
                <w:szCs w:val="16"/>
              </w:rPr>
              <w:t>R</w:t>
            </w:r>
          </w:p>
        </w:tc>
        <w:tc>
          <w:tcPr>
            <w:tcW w:w="428" w:type="dxa"/>
            <w:vAlign w:val="center"/>
          </w:tcPr>
          <w:p w14:paraId="4BC74A21" w14:textId="77777777" w:rsidR="006978B0" w:rsidRPr="001A4886" w:rsidRDefault="006978B0" w:rsidP="00D819AD">
            <w:pPr>
              <w:jc w:val="center"/>
              <w:rPr>
                <w:rFonts w:cs="Arial"/>
                <w:i/>
                <w:sz w:val="16"/>
                <w:szCs w:val="16"/>
              </w:rPr>
            </w:pPr>
            <w:r w:rsidRPr="001A4886">
              <w:rPr>
                <w:rFonts w:cs="Arial"/>
                <w:i/>
                <w:sz w:val="16"/>
                <w:szCs w:val="16"/>
              </w:rPr>
              <w:t>20</w:t>
            </w:r>
          </w:p>
        </w:tc>
        <w:tc>
          <w:tcPr>
            <w:tcW w:w="381" w:type="dxa"/>
            <w:vAlign w:val="center"/>
          </w:tcPr>
          <w:p w14:paraId="3773AAE8" w14:textId="77777777" w:rsidR="006978B0" w:rsidRPr="001A4886" w:rsidRDefault="006978B0" w:rsidP="00D819AD">
            <w:pPr>
              <w:jc w:val="center"/>
              <w:rPr>
                <w:rFonts w:cs="Arial"/>
                <w:i/>
                <w:sz w:val="16"/>
                <w:szCs w:val="16"/>
              </w:rPr>
            </w:pPr>
            <w:r w:rsidRPr="001A4886">
              <w:rPr>
                <w:rFonts w:cs="Arial"/>
                <w:i/>
                <w:sz w:val="16"/>
                <w:szCs w:val="16"/>
              </w:rPr>
              <w:t>M</w:t>
            </w:r>
          </w:p>
        </w:tc>
        <w:tc>
          <w:tcPr>
            <w:tcW w:w="789" w:type="dxa"/>
            <w:vAlign w:val="center"/>
          </w:tcPr>
          <w:p w14:paraId="6B7054BB" w14:textId="77777777" w:rsidR="006978B0" w:rsidRPr="001A4886" w:rsidRDefault="006978B0" w:rsidP="00D819AD">
            <w:pPr>
              <w:jc w:val="center"/>
              <w:rPr>
                <w:rFonts w:cs="Arial"/>
                <w:i/>
                <w:sz w:val="16"/>
                <w:szCs w:val="16"/>
              </w:rPr>
            </w:pPr>
            <w:r w:rsidRPr="001A4886">
              <w:rPr>
                <w:rFonts w:cs="Arial"/>
                <w:i/>
                <w:sz w:val="16"/>
                <w:szCs w:val="16"/>
              </w:rPr>
              <w:t>Town</w:t>
            </w:r>
          </w:p>
        </w:tc>
        <w:tc>
          <w:tcPr>
            <w:tcW w:w="900" w:type="dxa"/>
            <w:vAlign w:val="center"/>
          </w:tcPr>
          <w:p w14:paraId="4F6F6A97" w14:textId="77777777" w:rsidR="006978B0" w:rsidRPr="001A4886" w:rsidRDefault="006978B0" w:rsidP="00D819AD">
            <w:pPr>
              <w:jc w:val="center"/>
              <w:rPr>
                <w:rFonts w:cs="Arial"/>
                <w:i/>
                <w:sz w:val="16"/>
                <w:szCs w:val="16"/>
              </w:rPr>
            </w:pPr>
            <w:r w:rsidRPr="001A4886">
              <w:rPr>
                <w:rFonts w:cs="Arial"/>
                <w:i/>
                <w:sz w:val="16"/>
                <w:szCs w:val="16"/>
              </w:rPr>
              <w:t>$100,000</w:t>
            </w:r>
          </w:p>
        </w:tc>
        <w:tc>
          <w:tcPr>
            <w:tcW w:w="810" w:type="dxa"/>
            <w:vAlign w:val="center"/>
          </w:tcPr>
          <w:p w14:paraId="005908FD" w14:textId="77777777" w:rsidR="006978B0" w:rsidRPr="001A4886" w:rsidRDefault="006978B0" w:rsidP="00D819AD">
            <w:pPr>
              <w:jc w:val="center"/>
              <w:rPr>
                <w:rFonts w:cs="Arial"/>
                <w:i/>
                <w:sz w:val="16"/>
                <w:szCs w:val="16"/>
              </w:rPr>
            </w:pPr>
          </w:p>
        </w:tc>
        <w:tc>
          <w:tcPr>
            <w:tcW w:w="810" w:type="dxa"/>
            <w:vAlign w:val="center"/>
          </w:tcPr>
          <w:p w14:paraId="72BA7520" w14:textId="77777777" w:rsidR="006978B0" w:rsidRPr="001A4886" w:rsidRDefault="006978B0" w:rsidP="00D819AD">
            <w:pPr>
              <w:jc w:val="center"/>
              <w:rPr>
                <w:rFonts w:cs="Arial"/>
                <w:i/>
                <w:sz w:val="16"/>
                <w:szCs w:val="16"/>
              </w:rPr>
            </w:pPr>
          </w:p>
        </w:tc>
        <w:tc>
          <w:tcPr>
            <w:tcW w:w="900" w:type="dxa"/>
            <w:vAlign w:val="center"/>
          </w:tcPr>
          <w:p w14:paraId="762C34B3" w14:textId="77777777" w:rsidR="006978B0" w:rsidRPr="001A4886" w:rsidRDefault="006978B0" w:rsidP="00D819AD">
            <w:pPr>
              <w:jc w:val="center"/>
              <w:rPr>
                <w:rFonts w:cs="Arial"/>
                <w:i/>
                <w:sz w:val="16"/>
                <w:szCs w:val="16"/>
              </w:rPr>
            </w:pPr>
          </w:p>
        </w:tc>
        <w:tc>
          <w:tcPr>
            <w:tcW w:w="900" w:type="dxa"/>
            <w:vAlign w:val="center"/>
          </w:tcPr>
          <w:p w14:paraId="18EEAACB" w14:textId="77777777" w:rsidR="006978B0" w:rsidRPr="001A4886" w:rsidRDefault="006978B0" w:rsidP="00D819AD">
            <w:pPr>
              <w:jc w:val="center"/>
              <w:rPr>
                <w:rFonts w:cs="Arial"/>
                <w:i/>
                <w:sz w:val="16"/>
                <w:szCs w:val="16"/>
              </w:rPr>
            </w:pPr>
            <w:r w:rsidRPr="001A4886">
              <w:rPr>
                <w:rFonts w:cs="Arial"/>
                <w:i/>
                <w:sz w:val="16"/>
                <w:szCs w:val="16"/>
              </w:rPr>
              <w:t>$100,000</w:t>
            </w:r>
          </w:p>
        </w:tc>
        <w:tc>
          <w:tcPr>
            <w:tcW w:w="900" w:type="dxa"/>
            <w:vAlign w:val="center"/>
          </w:tcPr>
          <w:p w14:paraId="171AF9A7" w14:textId="77777777" w:rsidR="006978B0" w:rsidRPr="001A4886" w:rsidRDefault="006978B0" w:rsidP="00D819AD">
            <w:pPr>
              <w:jc w:val="center"/>
              <w:rPr>
                <w:rFonts w:cs="Arial"/>
                <w:i/>
                <w:sz w:val="16"/>
                <w:szCs w:val="16"/>
              </w:rPr>
            </w:pPr>
          </w:p>
        </w:tc>
      </w:tr>
      <w:tr w:rsidR="006978B0" w:rsidRPr="001A4886" w14:paraId="7C1941A1" w14:textId="77777777" w:rsidTr="00D819AD">
        <w:trPr>
          <w:trHeight w:val="528"/>
        </w:trPr>
        <w:tc>
          <w:tcPr>
            <w:tcW w:w="415" w:type="dxa"/>
            <w:vAlign w:val="center"/>
          </w:tcPr>
          <w:p w14:paraId="66684FFB" w14:textId="77777777" w:rsidR="006978B0" w:rsidRPr="001A4886" w:rsidRDefault="006978B0" w:rsidP="00D819AD">
            <w:pPr>
              <w:jc w:val="center"/>
              <w:rPr>
                <w:rFonts w:cs="Arial"/>
                <w:sz w:val="16"/>
                <w:szCs w:val="16"/>
              </w:rPr>
            </w:pPr>
            <w:r w:rsidRPr="001A4886">
              <w:rPr>
                <w:rFonts w:cs="Arial"/>
                <w:sz w:val="16"/>
                <w:szCs w:val="16"/>
              </w:rPr>
              <w:t>6</w:t>
            </w:r>
          </w:p>
        </w:tc>
        <w:tc>
          <w:tcPr>
            <w:tcW w:w="2477" w:type="dxa"/>
            <w:vAlign w:val="center"/>
          </w:tcPr>
          <w:p w14:paraId="4AD14BD1" w14:textId="77777777" w:rsidR="006978B0" w:rsidRPr="001A4886" w:rsidRDefault="006978B0" w:rsidP="00D819AD">
            <w:pPr>
              <w:rPr>
                <w:rFonts w:cs="Arial"/>
                <w:i/>
                <w:sz w:val="16"/>
                <w:szCs w:val="16"/>
              </w:rPr>
            </w:pPr>
            <w:r w:rsidRPr="001A4886">
              <w:rPr>
                <w:rFonts w:cs="Arial"/>
                <w:i/>
                <w:sz w:val="16"/>
                <w:szCs w:val="16"/>
              </w:rPr>
              <w:t>Water System Improvements</w:t>
            </w:r>
          </w:p>
        </w:tc>
        <w:tc>
          <w:tcPr>
            <w:tcW w:w="402" w:type="dxa"/>
            <w:vAlign w:val="center"/>
          </w:tcPr>
          <w:p w14:paraId="5A566AFD" w14:textId="77777777" w:rsidR="006978B0" w:rsidRPr="001A4886" w:rsidRDefault="006978B0" w:rsidP="00D819AD">
            <w:pPr>
              <w:jc w:val="center"/>
              <w:rPr>
                <w:rFonts w:cs="Arial"/>
                <w:i/>
                <w:sz w:val="16"/>
                <w:szCs w:val="16"/>
              </w:rPr>
            </w:pPr>
            <w:r w:rsidRPr="001A4886">
              <w:rPr>
                <w:rFonts w:cs="Arial"/>
                <w:i/>
                <w:sz w:val="16"/>
                <w:szCs w:val="16"/>
              </w:rPr>
              <w:t>U</w:t>
            </w:r>
          </w:p>
        </w:tc>
        <w:tc>
          <w:tcPr>
            <w:tcW w:w="429" w:type="dxa"/>
            <w:vAlign w:val="center"/>
          </w:tcPr>
          <w:p w14:paraId="4053527D" w14:textId="77777777" w:rsidR="006978B0" w:rsidRPr="001A4886" w:rsidRDefault="006978B0" w:rsidP="00D819AD">
            <w:pPr>
              <w:jc w:val="center"/>
              <w:rPr>
                <w:rFonts w:cs="Arial"/>
                <w:i/>
                <w:sz w:val="16"/>
                <w:szCs w:val="16"/>
              </w:rPr>
            </w:pPr>
            <w:r w:rsidRPr="001A4886">
              <w:rPr>
                <w:rFonts w:cs="Arial"/>
                <w:i/>
                <w:sz w:val="16"/>
                <w:szCs w:val="16"/>
              </w:rPr>
              <w:t>I</w:t>
            </w:r>
          </w:p>
        </w:tc>
        <w:tc>
          <w:tcPr>
            <w:tcW w:w="428" w:type="dxa"/>
            <w:vAlign w:val="center"/>
          </w:tcPr>
          <w:p w14:paraId="5790526F" w14:textId="77777777" w:rsidR="006978B0" w:rsidRPr="001A4886" w:rsidRDefault="006978B0" w:rsidP="00D819AD">
            <w:pPr>
              <w:jc w:val="center"/>
              <w:rPr>
                <w:rFonts w:cs="Arial"/>
                <w:i/>
                <w:sz w:val="16"/>
                <w:szCs w:val="16"/>
              </w:rPr>
            </w:pPr>
            <w:r w:rsidRPr="001A4886">
              <w:rPr>
                <w:rFonts w:cs="Arial"/>
                <w:i/>
                <w:sz w:val="16"/>
                <w:szCs w:val="16"/>
              </w:rPr>
              <w:t>20</w:t>
            </w:r>
          </w:p>
        </w:tc>
        <w:tc>
          <w:tcPr>
            <w:tcW w:w="381" w:type="dxa"/>
            <w:vAlign w:val="center"/>
          </w:tcPr>
          <w:p w14:paraId="56B76209" w14:textId="77777777" w:rsidR="006978B0" w:rsidRPr="001A4886" w:rsidRDefault="006978B0" w:rsidP="00D819AD">
            <w:pPr>
              <w:jc w:val="center"/>
              <w:rPr>
                <w:rFonts w:cs="Arial"/>
                <w:i/>
                <w:sz w:val="16"/>
                <w:szCs w:val="16"/>
              </w:rPr>
            </w:pPr>
            <w:r w:rsidRPr="001A4886">
              <w:rPr>
                <w:rFonts w:cs="Arial"/>
                <w:i/>
                <w:sz w:val="16"/>
                <w:szCs w:val="16"/>
              </w:rPr>
              <w:t>E</w:t>
            </w:r>
          </w:p>
        </w:tc>
        <w:tc>
          <w:tcPr>
            <w:tcW w:w="789" w:type="dxa"/>
            <w:vAlign w:val="center"/>
          </w:tcPr>
          <w:p w14:paraId="5438DAD2" w14:textId="77777777" w:rsidR="006978B0" w:rsidRPr="001A4886" w:rsidRDefault="006978B0" w:rsidP="00D819AD">
            <w:pPr>
              <w:jc w:val="center"/>
              <w:rPr>
                <w:rFonts w:cs="Arial"/>
                <w:i/>
                <w:sz w:val="16"/>
                <w:szCs w:val="16"/>
              </w:rPr>
            </w:pPr>
            <w:r w:rsidRPr="001A4886">
              <w:rPr>
                <w:rFonts w:cs="Arial"/>
                <w:i/>
                <w:sz w:val="16"/>
                <w:szCs w:val="16"/>
              </w:rPr>
              <w:t>REAP &amp; CDBG</w:t>
            </w:r>
          </w:p>
        </w:tc>
        <w:tc>
          <w:tcPr>
            <w:tcW w:w="900" w:type="dxa"/>
            <w:vAlign w:val="center"/>
          </w:tcPr>
          <w:p w14:paraId="242F852E" w14:textId="77777777" w:rsidR="006978B0" w:rsidRPr="001A4886" w:rsidRDefault="006978B0" w:rsidP="00D819AD">
            <w:pPr>
              <w:jc w:val="center"/>
              <w:rPr>
                <w:rFonts w:cs="Arial"/>
                <w:i/>
                <w:sz w:val="16"/>
                <w:szCs w:val="16"/>
              </w:rPr>
            </w:pPr>
            <w:r w:rsidRPr="001A4886">
              <w:rPr>
                <w:rFonts w:cs="Arial"/>
                <w:i/>
                <w:sz w:val="16"/>
                <w:szCs w:val="16"/>
              </w:rPr>
              <w:t>$150,000</w:t>
            </w:r>
          </w:p>
        </w:tc>
        <w:tc>
          <w:tcPr>
            <w:tcW w:w="810" w:type="dxa"/>
            <w:vAlign w:val="center"/>
          </w:tcPr>
          <w:p w14:paraId="4E14F5D9" w14:textId="77777777" w:rsidR="006978B0" w:rsidRPr="001A4886" w:rsidRDefault="006978B0" w:rsidP="00D819AD">
            <w:pPr>
              <w:jc w:val="center"/>
              <w:rPr>
                <w:rFonts w:cs="Arial"/>
                <w:i/>
                <w:sz w:val="16"/>
                <w:szCs w:val="16"/>
              </w:rPr>
            </w:pPr>
          </w:p>
        </w:tc>
        <w:tc>
          <w:tcPr>
            <w:tcW w:w="810" w:type="dxa"/>
            <w:vAlign w:val="center"/>
          </w:tcPr>
          <w:p w14:paraId="15287242" w14:textId="77777777" w:rsidR="006978B0" w:rsidRPr="001A4886" w:rsidRDefault="006978B0" w:rsidP="00D819AD">
            <w:pPr>
              <w:jc w:val="center"/>
              <w:rPr>
                <w:rFonts w:cs="Arial"/>
                <w:i/>
                <w:sz w:val="16"/>
                <w:szCs w:val="16"/>
              </w:rPr>
            </w:pPr>
          </w:p>
        </w:tc>
        <w:tc>
          <w:tcPr>
            <w:tcW w:w="900" w:type="dxa"/>
            <w:vAlign w:val="center"/>
          </w:tcPr>
          <w:p w14:paraId="4BB3FB15" w14:textId="77777777" w:rsidR="006978B0" w:rsidRPr="001A4886" w:rsidRDefault="006978B0" w:rsidP="00D819AD">
            <w:pPr>
              <w:jc w:val="center"/>
              <w:rPr>
                <w:rFonts w:cs="Arial"/>
                <w:i/>
                <w:sz w:val="16"/>
                <w:szCs w:val="16"/>
              </w:rPr>
            </w:pPr>
          </w:p>
        </w:tc>
        <w:tc>
          <w:tcPr>
            <w:tcW w:w="900" w:type="dxa"/>
            <w:vAlign w:val="center"/>
          </w:tcPr>
          <w:p w14:paraId="52B43BCE" w14:textId="77777777" w:rsidR="006978B0" w:rsidRPr="001A4886" w:rsidRDefault="006978B0" w:rsidP="00D819AD">
            <w:pPr>
              <w:jc w:val="center"/>
              <w:rPr>
                <w:rFonts w:cs="Arial"/>
                <w:i/>
                <w:sz w:val="16"/>
                <w:szCs w:val="16"/>
              </w:rPr>
            </w:pPr>
          </w:p>
        </w:tc>
        <w:tc>
          <w:tcPr>
            <w:tcW w:w="900" w:type="dxa"/>
            <w:vAlign w:val="center"/>
          </w:tcPr>
          <w:p w14:paraId="67672C3E" w14:textId="77777777" w:rsidR="006978B0" w:rsidRPr="001A4886" w:rsidRDefault="006978B0" w:rsidP="00D819AD">
            <w:pPr>
              <w:jc w:val="center"/>
              <w:rPr>
                <w:rFonts w:cs="Arial"/>
                <w:i/>
                <w:sz w:val="16"/>
                <w:szCs w:val="16"/>
              </w:rPr>
            </w:pPr>
            <w:r w:rsidRPr="001A4886">
              <w:rPr>
                <w:rFonts w:cs="Arial"/>
                <w:i/>
                <w:sz w:val="16"/>
                <w:szCs w:val="16"/>
              </w:rPr>
              <w:t>$150,000</w:t>
            </w:r>
          </w:p>
        </w:tc>
      </w:tr>
      <w:tr w:rsidR="006978B0" w:rsidRPr="001A4886" w14:paraId="02211D36" w14:textId="77777777" w:rsidTr="00D819AD">
        <w:trPr>
          <w:trHeight w:val="528"/>
        </w:trPr>
        <w:tc>
          <w:tcPr>
            <w:tcW w:w="415" w:type="dxa"/>
            <w:vAlign w:val="center"/>
          </w:tcPr>
          <w:p w14:paraId="6FF7A809" w14:textId="77777777" w:rsidR="006978B0" w:rsidRPr="001A4886" w:rsidRDefault="006978B0" w:rsidP="00D819AD">
            <w:pPr>
              <w:jc w:val="center"/>
              <w:rPr>
                <w:rFonts w:cs="Arial"/>
                <w:sz w:val="16"/>
                <w:szCs w:val="16"/>
              </w:rPr>
            </w:pPr>
            <w:r w:rsidRPr="001A4886">
              <w:rPr>
                <w:rFonts w:cs="Arial"/>
                <w:sz w:val="16"/>
                <w:szCs w:val="16"/>
              </w:rPr>
              <w:t>7</w:t>
            </w:r>
          </w:p>
        </w:tc>
        <w:tc>
          <w:tcPr>
            <w:tcW w:w="2477" w:type="dxa"/>
            <w:vAlign w:val="center"/>
          </w:tcPr>
          <w:p w14:paraId="0AF64680" w14:textId="77777777" w:rsidR="006978B0" w:rsidRPr="001A4886" w:rsidRDefault="006978B0" w:rsidP="00D819AD">
            <w:pPr>
              <w:rPr>
                <w:rFonts w:cs="Arial"/>
                <w:i/>
                <w:sz w:val="16"/>
                <w:szCs w:val="16"/>
              </w:rPr>
            </w:pPr>
            <w:r w:rsidRPr="001A4886">
              <w:rPr>
                <w:rFonts w:cs="Arial"/>
                <w:i/>
                <w:sz w:val="16"/>
                <w:szCs w:val="16"/>
              </w:rPr>
              <w:t>Water System Improvements</w:t>
            </w:r>
          </w:p>
        </w:tc>
        <w:tc>
          <w:tcPr>
            <w:tcW w:w="402" w:type="dxa"/>
            <w:vAlign w:val="center"/>
          </w:tcPr>
          <w:p w14:paraId="24FB5F43" w14:textId="77777777" w:rsidR="006978B0" w:rsidRPr="001A4886" w:rsidRDefault="006978B0" w:rsidP="00D819AD">
            <w:pPr>
              <w:jc w:val="center"/>
              <w:rPr>
                <w:rFonts w:cs="Arial"/>
                <w:i/>
                <w:sz w:val="16"/>
                <w:szCs w:val="16"/>
              </w:rPr>
            </w:pPr>
            <w:r w:rsidRPr="001A4886">
              <w:rPr>
                <w:rFonts w:cs="Arial"/>
                <w:i/>
                <w:sz w:val="16"/>
                <w:szCs w:val="16"/>
              </w:rPr>
              <w:t>U</w:t>
            </w:r>
          </w:p>
        </w:tc>
        <w:tc>
          <w:tcPr>
            <w:tcW w:w="429" w:type="dxa"/>
            <w:vAlign w:val="center"/>
          </w:tcPr>
          <w:p w14:paraId="5A82611C" w14:textId="77777777" w:rsidR="006978B0" w:rsidRPr="001A4886" w:rsidRDefault="006978B0" w:rsidP="00D819AD">
            <w:pPr>
              <w:jc w:val="center"/>
              <w:rPr>
                <w:rFonts w:cs="Arial"/>
                <w:i/>
                <w:sz w:val="16"/>
                <w:szCs w:val="16"/>
              </w:rPr>
            </w:pPr>
            <w:r w:rsidRPr="001A4886">
              <w:rPr>
                <w:rFonts w:cs="Arial"/>
                <w:i/>
                <w:sz w:val="16"/>
                <w:szCs w:val="16"/>
              </w:rPr>
              <w:t>I</w:t>
            </w:r>
          </w:p>
        </w:tc>
        <w:tc>
          <w:tcPr>
            <w:tcW w:w="428" w:type="dxa"/>
            <w:vAlign w:val="center"/>
          </w:tcPr>
          <w:p w14:paraId="56D44BDB" w14:textId="77777777" w:rsidR="006978B0" w:rsidRPr="001A4886" w:rsidRDefault="006978B0" w:rsidP="00D819AD">
            <w:pPr>
              <w:jc w:val="center"/>
              <w:rPr>
                <w:rFonts w:cs="Arial"/>
                <w:i/>
                <w:sz w:val="16"/>
                <w:szCs w:val="16"/>
              </w:rPr>
            </w:pPr>
            <w:r w:rsidRPr="001A4886">
              <w:rPr>
                <w:rFonts w:cs="Arial"/>
                <w:i/>
                <w:sz w:val="16"/>
                <w:szCs w:val="16"/>
              </w:rPr>
              <w:t>20</w:t>
            </w:r>
          </w:p>
        </w:tc>
        <w:tc>
          <w:tcPr>
            <w:tcW w:w="381" w:type="dxa"/>
            <w:vAlign w:val="center"/>
          </w:tcPr>
          <w:p w14:paraId="296F04D9" w14:textId="77777777" w:rsidR="006978B0" w:rsidRPr="001A4886" w:rsidRDefault="006978B0" w:rsidP="00D819AD">
            <w:pPr>
              <w:jc w:val="center"/>
              <w:rPr>
                <w:rFonts w:cs="Arial"/>
                <w:i/>
                <w:sz w:val="16"/>
                <w:szCs w:val="16"/>
              </w:rPr>
            </w:pPr>
            <w:r w:rsidRPr="001A4886">
              <w:rPr>
                <w:rFonts w:cs="Arial"/>
                <w:i/>
                <w:sz w:val="16"/>
                <w:szCs w:val="16"/>
              </w:rPr>
              <w:t>E</w:t>
            </w:r>
          </w:p>
        </w:tc>
        <w:tc>
          <w:tcPr>
            <w:tcW w:w="789" w:type="dxa"/>
            <w:vAlign w:val="center"/>
          </w:tcPr>
          <w:p w14:paraId="2319CF14" w14:textId="77777777" w:rsidR="006978B0" w:rsidRPr="001A4886" w:rsidRDefault="006978B0" w:rsidP="00D819AD">
            <w:pPr>
              <w:jc w:val="center"/>
              <w:rPr>
                <w:rFonts w:cs="Arial"/>
                <w:i/>
                <w:sz w:val="16"/>
                <w:szCs w:val="16"/>
              </w:rPr>
            </w:pPr>
            <w:r w:rsidRPr="001A4886">
              <w:rPr>
                <w:rFonts w:cs="Arial"/>
                <w:i/>
                <w:sz w:val="16"/>
                <w:szCs w:val="16"/>
              </w:rPr>
              <w:t>REAP &amp; Town</w:t>
            </w:r>
          </w:p>
        </w:tc>
        <w:tc>
          <w:tcPr>
            <w:tcW w:w="900" w:type="dxa"/>
            <w:vAlign w:val="center"/>
          </w:tcPr>
          <w:p w14:paraId="3029E85D" w14:textId="77777777" w:rsidR="006978B0" w:rsidRPr="001A4886" w:rsidRDefault="006978B0" w:rsidP="00D819AD">
            <w:pPr>
              <w:jc w:val="center"/>
              <w:rPr>
                <w:rFonts w:cs="Arial"/>
                <w:i/>
                <w:sz w:val="16"/>
                <w:szCs w:val="16"/>
              </w:rPr>
            </w:pPr>
            <w:r w:rsidRPr="001A4886">
              <w:rPr>
                <w:rFonts w:cs="Arial"/>
                <w:i/>
                <w:sz w:val="16"/>
                <w:szCs w:val="16"/>
              </w:rPr>
              <w:t>$50,000</w:t>
            </w:r>
          </w:p>
        </w:tc>
        <w:tc>
          <w:tcPr>
            <w:tcW w:w="810" w:type="dxa"/>
            <w:vAlign w:val="center"/>
          </w:tcPr>
          <w:p w14:paraId="52C4172B" w14:textId="77777777" w:rsidR="006978B0" w:rsidRPr="001A4886" w:rsidRDefault="006978B0" w:rsidP="00D819AD">
            <w:pPr>
              <w:jc w:val="center"/>
              <w:rPr>
                <w:rFonts w:cs="Arial"/>
                <w:i/>
                <w:sz w:val="16"/>
                <w:szCs w:val="16"/>
              </w:rPr>
            </w:pPr>
            <w:r w:rsidRPr="001A4886">
              <w:rPr>
                <w:rFonts w:cs="Arial"/>
                <w:i/>
                <w:sz w:val="16"/>
                <w:szCs w:val="16"/>
              </w:rPr>
              <w:t xml:space="preserve"> </w:t>
            </w:r>
          </w:p>
        </w:tc>
        <w:tc>
          <w:tcPr>
            <w:tcW w:w="810" w:type="dxa"/>
            <w:vAlign w:val="center"/>
          </w:tcPr>
          <w:p w14:paraId="47B9AF3A" w14:textId="77777777" w:rsidR="006978B0" w:rsidRPr="001A4886" w:rsidRDefault="006978B0" w:rsidP="00D819AD">
            <w:pPr>
              <w:jc w:val="center"/>
              <w:rPr>
                <w:rFonts w:cs="Arial"/>
                <w:i/>
                <w:sz w:val="16"/>
                <w:szCs w:val="16"/>
              </w:rPr>
            </w:pPr>
            <w:r w:rsidRPr="001A4886">
              <w:rPr>
                <w:rFonts w:cs="Arial"/>
                <w:i/>
                <w:sz w:val="16"/>
                <w:szCs w:val="16"/>
              </w:rPr>
              <w:t xml:space="preserve"> </w:t>
            </w:r>
          </w:p>
        </w:tc>
        <w:tc>
          <w:tcPr>
            <w:tcW w:w="900" w:type="dxa"/>
            <w:vAlign w:val="center"/>
          </w:tcPr>
          <w:p w14:paraId="39841F69" w14:textId="77777777" w:rsidR="006978B0" w:rsidRPr="001A4886" w:rsidRDefault="006978B0" w:rsidP="00D819AD">
            <w:pPr>
              <w:jc w:val="center"/>
              <w:rPr>
                <w:rFonts w:cs="Arial"/>
                <w:i/>
                <w:sz w:val="16"/>
                <w:szCs w:val="16"/>
              </w:rPr>
            </w:pPr>
            <w:r w:rsidRPr="001A4886">
              <w:rPr>
                <w:rFonts w:cs="Arial"/>
                <w:i/>
                <w:sz w:val="16"/>
                <w:szCs w:val="16"/>
              </w:rPr>
              <w:t xml:space="preserve"> </w:t>
            </w:r>
          </w:p>
        </w:tc>
        <w:tc>
          <w:tcPr>
            <w:tcW w:w="900" w:type="dxa"/>
            <w:vAlign w:val="center"/>
          </w:tcPr>
          <w:p w14:paraId="1CB5C2BB" w14:textId="77777777" w:rsidR="006978B0" w:rsidRPr="001A4886" w:rsidRDefault="006978B0" w:rsidP="00D819AD">
            <w:pPr>
              <w:jc w:val="center"/>
              <w:rPr>
                <w:rFonts w:cs="Arial"/>
                <w:i/>
                <w:sz w:val="16"/>
                <w:szCs w:val="16"/>
              </w:rPr>
            </w:pPr>
            <w:r w:rsidRPr="001A4886">
              <w:rPr>
                <w:rFonts w:cs="Arial"/>
                <w:i/>
                <w:sz w:val="16"/>
                <w:szCs w:val="16"/>
              </w:rPr>
              <w:t xml:space="preserve"> </w:t>
            </w:r>
          </w:p>
        </w:tc>
        <w:tc>
          <w:tcPr>
            <w:tcW w:w="900" w:type="dxa"/>
            <w:vAlign w:val="center"/>
          </w:tcPr>
          <w:p w14:paraId="03FC53A2" w14:textId="77777777" w:rsidR="006978B0" w:rsidRPr="001A4886" w:rsidRDefault="006978B0" w:rsidP="00D819AD">
            <w:pPr>
              <w:jc w:val="center"/>
              <w:rPr>
                <w:rFonts w:cs="Arial"/>
                <w:i/>
                <w:sz w:val="16"/>
                <w:szCs w:val="16"/>
              </w:rPr>
            </w:pPr>
            <w:r w:rsidRPr="001A4886">
              <w:rPr>
                <w:rFonts w:cs="Arial"/>
                <w:i/>
                <w:sz w:val="16"/>
                <w:szCs w:val="16"/>
              </w:rPr>
              <w:t>$50,000</w:t>
            </w:r>
          </w:p>
        </w:tc>
      </w:tr>
      <w:tr w:rsidR="006978B0" w:rsidRPr="001A4886" w14:paraId="7AE3491C" w14:textId="77777777" w:rsidTr="00D819AD">
        <w:trPr>
          <w:trHeight w:val="528"/>
        </w:trPr>
        <w:tc>
          <w:tcPr>
            <w:tcW w:w="415" w:type="dxa"/>
            <w:vAlign w:val="center"/>
          </w:tcPr>
          <w:p w14:paraId="4B6A4C4D" w14:textId="77777777" w:rsidR="006978B0" w:rsidRPr="001A4886" w:rsidRDefault="006978B0" w:rsidP="00D819AD">
            <w:pPr>
              <w:jc w:val="center"/>
              <w:rPr>
                <w:rFonts w:cs="Arial"/>
                <w:sz w:val="16"/>
                <w:szCs w:val="16"/>
              </w:rPr>
            </w:pPr>
            <w:r w:rsidRPr="001A4886">
              <w:rPr>
                <w:rFonts w:cs="Arial"/>
                <w:sz w:val="16"/>
                <w:szCs w:val="16"/>
              </w:rPr>
              <w:t>8</w:t>
            </w:r>
          </w:p>
        </w:tc>
        <w:tc>
          <w:tcPr>
            <w:tcW w:w="2477" w:type="dxa"/>
            <w:vAlign w:val="center"/>
          </w:tcPr>
          <w:p w14:paraId="47FDFBD8" w14:textId="77777777" w:rsidR="006978B0" w:rsidRPr="001A4886" w:rsidRDefault="006978B0" w:rsidP="00D819AD">
            <w:pPr>
              <w:rPr>
                <w:rFonts w:cs="Arial"/>
                <w:i/>
                <w:sz w:val="16"/>
                <w:szCs w:val="16"/>
              </w:rPr>
            </w:pPr>
            <w:r w:rsidRPr="001A4886">
              <w:rPr>
                <w:rFonts w:cs="Arial"/>
                <w:i/>
                <w:sz w:val="16"/>
                <w:szCs w:val="16"/>
              </w:rPr>
              <w:t>Water System Improvements</w:t>
            </w:r>
          </w:p>
        </w:tc>
        <w:tc>
          <w:tcPr>
            <w:tcW w:w="402" w:type="dxa"/>
            <w:vAlign w:val="center"/>
          </w:tcPr>
          <w:p w14:paraId="75B35E17" w14:textId="77777777" w:rsidR="006978B0" w:rsidRPr="001A4886" w:rsidRDefault="006978B0" w:rsidP="00D819AD">
            <w:pPr>
              <w:jc w:val="center"/>
              <w:rPr>
                <w:rFonts w:cs="Arial"/>
                <w:i/>
                <w:sz w:val="16"/>
                <w:szCs w:val="16"/>
              </w:rPr>
            </w:pPr>
            <w:r w:rsidRPr="001A4886">
              <w:rPr>
                <w:rFonts w:cs="Arial"/>
                <w:i/>
                <w:sz w:val="16"/>
                <w:szCs w:val="16"/>
              </w:rPr>
              <w:t>U</w:t>
            </w:r>
          </w:p>
        </w:tc>
        <w:tc>
          <w:tcPr>
            <w:tcW w:w="429" w:type="dxa"/>
            <w:vAlign w:val="center"/>
          </w:tcPr>
          <w:p w14:paraId="7D2D8346" w14:textId="77777777" w:rsidR="006978B0" w:rsidRPr="001A4886" w:rsidRDefault="006978B0" w:rsidP="00D819AD">
            <w:pPr>
              <w:jc w:val="center"/>
              <w:rPr>
                <w:rFonts w:cs="Arial"/>
                <w:i/>
                <w:sz w:val="16"/>
                <w:szCs w:val="16"/>
              </w:rPr>
            </w:pPr>
            <w:r w:rsidRPr="001A4886">
              <w:rPr>
                <w:rFonts w:cs="Arial"/>
                <w:i/>
                <w:sz w:val="16"/>
                <w:szCs w:val="16"/>
              </w:rPr>
              <w:t>I</w:t>
            </w:r>
          </w:p>
        </w:tc>
        <w:tc>
          <w:tcPr>
            <w:tcW w:w="428" w:type="dxa"/>
            <w:vAlign w:val="center"/>
          </w:tcPr>
          <w:p w14:paraId="56121C6C" w14:textId="77777777" w:rsidR="006978B0" w:rsidRPr="001A4886" w:rsidRDefault="006978B0" w:rsidP="00D819AD">
            <w:pPr>
              <w:jc w:val="center"/>
              <w:rPr>
                <w:rFonts w:cs="Arial"/>
                <w:i/>
                <w:sz w:val="16"/>
                <w:szCs w:val="16"/>
              </w:rPr>
            </w:pPr>
            <w:r w:rsidRPr="001A4886">
              <w:rPr>
                <w:rFonts w:cs="Arial"/>
                <w:i/>
                <w:sz w:val="16"/>
                <w:szCs w:val="16"/>
              </w:rPr>
              <w:t>20</w:t>
            </w:r>
          </w:p>
        </w:tc>
        <w:tc>
          <w:tcPr>
            <w:tcW w:w="381" w:type="dxa"/>
            <w:vAlign w:val="center"/>
          </w:tcPr>
          <w:p w14:paraId="0FD94F27" w14:textId="77777777" w:rsidR="006978B0" w:rsidRPr="001A4886" w:rsidRDefault="006978B0" w:rsidP="00D819AD">
            <w:pPr>
              <w:jc w:val="center"/>
              <w:rPr>
                <w:rFonts w:cs="Arial"/>
                <w:i/>
                <w:sz w:val="16"/>
                <w:szCs w:val="16"/>
              </w:rPr>
            </w:pPr>
            <w:r w:rsidRPr="001A4886">
              <w:rPr>
                <w:rFonts w:cs="Arial"/>
                <w:i/>
                <w:sz w:val="16"/>
                <w:szCs w:val="16"/>
              </w:rPr>
              <w:t>E</w:t>
            </w:r>
          </w:p>
        </w:tc>
        <w:tc>
          <w:tcPr>
            <w:tcW w:w="789" w:type="dxa"/>
            <w:vAlign w:val="center"/>
          </w:tcPr>
          <w:p w14:paraId="1EBE3E92" w14:textId="77777777" w:rsidR="006978B0" w:rsidRPr="001A4886" w:rsidRDefault="006978B0" w:rsidP="00D819AD">
            <w:pPr>
              <w:jc w:val="center"/>
              <w:rPr>
                <w:rFonts w:cs="Arial"/>
                <w:i/>
                <w:sz w:val="16"/>
                <w:szCs w:val="16"/>
              </w:rPr>
            </w:pPr>
            <w:r w:rsidRPr="001A4886">
              <w:rPr>
                <w:rFonts w:cs="Arial"/>
                <w:i/>
                <w:sz w:val="16"/>
                <w:szCs w:val="16"/>
              </w:rPr>
              <w:t>REAP</w:t>
            </w:r>
          </w:p>
        </w:tc>
        <w:tc>
          <w:tcPr>
            <w:tcW w:w="900" w:type="dxa"/>
            <w:vAlign w:val="center"/>
          </w:tcPr>
          <w:p w14:paraId="037331BF" w14:textId="77777777" w:rsidR="006978B0" w:rsidRPr="001A4886" w:rsidRDefault="006978B0" w:rsidP="00D819AD">
            <w:pPr>
              <w:jc w:val="center"/>
              <w:rPr>
                <w:rFonts w:cs="Arial"/>
                <w:i/>
                <w:sz w:val="16"/>
                <w:szCs w:val="16"/>
              </w:rPr>
            </w:pPr>
            <w:r w:rsidRPr="001A4886">
              <w:rPr>
                <w:rFonts w:cs="Arial"/>
                <w:i/>
                <w:sz w:val="16"/>
                <w:szCs w:val="16"/>
              </w:rPr>
              <w:t>$45,000</w:t>
            </w:r>
          </w:p>
        </w:tc>
        <w:tc>
          <w:tcPr>
            <w:tcW w:w="810" w:type="dxa"/>
            <w:vAlign w:val="center"/>
          </w:tcPr>
          <w:p w14:paraId="75482388" w14:textId="77777777" w:rsidR="006978B0" w:rsidRPr="001A4886" w:rsidRDefault="006978B0" w:rsidP="00D819AD">
            <w:pPr>
              <w:jc w:val="center"/>
              <w:rPr>
                <w:rFonts w:cs="Arial"/>
                <w:i/>
                <w:sz w:val="16"/>
                <w:szCs w:val="16"/>
              </w:rPr>
            </w:pPr>
          </w:p>
        </w:tc>
        <w:tc>
          <w:tcPr>
            <w:tcW w:w="810" w:type="dxa"/>
            <w:vAlign w:val="center"/>
          </w:tcPr>
          <w:p w14:paraId="6B880C9E" w14:textId="77777777" w:rsidR="006978B0" w:rsidRPr="001A4886" w:rsidRDefault="006978B0" w:rsidP="00D819AD">
            <w:pPr>
              <w:jc w:val="center"/>
              <w:rPr>
                <w:rFonts w:cs="Arial"/>
                <w:i/>
                <w:sz w:val="16"/>
                <w:szCs w:val="16"/>
              </w:rPr>
            </w:pPr>
          </w:p>
        </w:tc>
        <w:tc>
          <w:tcPr>
            <w:tcW w:w="900" w:type="dxa"/>
            <w:vAlign w:val="center"/>
          </w:tcPr>
          <w:p w14:paraId="5D58FF1C" w14:textId="77777777" w:rsidR="006978B0" w:rsidRPr="001A4886" w:rsidRDefault="006978B0" w:rsidP="00D819AD">
            <w:pPr>
              <w:jc w:val="center"/>
              <w:rPr>
                <w:rFonts w:cs="Arial"/>
                <w:i/>
                <w:sz w:val="16"/>
                <w:szCs w:val="16"/>
              </w:rPr>
            </w:pPr>
          </w:p>
        </w:tc>
        <w:tc>
          <w:tcPr>
            <w:tcW w:w="900" w:type="dxa"/>
            <w:vAlign w:val="center"/>
          </w:tcPr>
          <w:p w14:paraId="3A3FBCCC" w14:textId="77777777" w:rsidR="006978B0" w:rsidRPr="001A4886" w:rsidRDefault="006978B0" w:rsidP="00D819AD">
            <w:pPr>
              <w:jc w:val="center"/>
              <w:rPr>
                <w:rFonts w:cs="Arial"/>
                <w:i/>
                <w:sz w:val="16"/>
                <w:szCs w:val="16"/>
              </w:rPr>
            </w:pPr>
          </w:p>
        </w:tc>
        <w:tc>
          <w:tcPr>
            <w:tcW w:w="900" w:type="dxa"/>
            <w:vAlign w:val="center"/>
          </w:tcPr>
          <w:p w14:paraId="3A3ABFF7" w14:textId="77777777" w:rsidR="006978B0" w:rsidRPr="001A4886" w:rsidRDefault="006978B0" w:rsidP="00D819AD">
            <w:pPr>
              <w:jc w:val="center"/>
              <w:rPr>
                <w:rFonts w:cs="Arial"/>
                <w:i/>
                <w:sz w:val="16"/>
                <w:szCs w:val="16"/>
              </w:rPr>
            </w:pPr>
            <w:r w:rsidRPr="001A4886">
              <w:rPr>
                <w:rFonts w:cs="Arial"/>
                <w:i/>
                <w:sz w:val="16"/>
                <w:szCs w:val="16"/>
              </w:rPr>
              <w:t>$45,000</w:t>
            </w:r>
          </w:p>
        </w:tc>
      </w:tr>
      <w:tr w:rsidR="006978B0" w:rsidRPr="001A4886" w14:paraId="68703B95" w14:textId="77777777" w:rsidTr="00D819AD">
        <w:trPr>
          <w:trHeight w:val="528"/>
        </w:trPr>
        <w:tc>
          <w:tcPr>
            <w:tcW w:w="415" w:type="dxa"/>
            <w:vAlign w:val="center"/>
          </w:tcPr>
          <w:p w14:paraId="7C78A3F7" w14:textId="77777777" w:rsidR="006978B0" w:rsidRPr="001A4886" w:rsidRDefault="006978B0" w:rsidP="00D819AD">
            <w:pPr>
              <w:jc w:val="center"/>
              <w:rPr>
                <w:rFonts w:cs="Arial"/>
                <w:sz w:val="16"/>
                <w:szCs w:val="16"/>
              </w:rPr>
            </w:pPr>
            <w:r w:rsidRPr="001A4886">
              <w:rPr>
                <w:rFonts w:cs="Arial"/>
                <w:sz w:val="16"/>
                <w:szCs w:val="16"/>
              </w:rPr>
              <w:t>9</w:t>
            </w:r>
          </w:p>
        </w:tc>
        <w:tc>
          <w:tcPr>
            <w:tcW w:w="2477" w:type="dxa"/>
            <w:vAlign w:val="center"/>
          </w:tcPr>
          <w:p w14:paraId="3B37310B" w14:textId="77777777" w:rsidR="006978B0" w:rsidRPr="001A4886" w:rsidRDefault="006978B0" w:rsidP="00D819AD">
            <w:pPr>
              <w:rPr>
                <w:rFonts w:cs="Arial"/>
                <w:i/>
                <w:sz w:val="16"/>
                <w:szCs w:val="16"/>
              </w:rPr>
            </w:pPr>
            <w:r w:rsidRPr="001A4886">
              <w:rPr>
                <w:rFonts w:cs="Arial"/>
                <w:i/>
                <w:sz w:val="16"/>
                <w:szCs w:val="16"/>
              </w:rPr>
              <w:t>Street Overlay</w:t>
            </w:r>
          </w:p>
        </w:tc>
        <w:tc>
          <w:tcPr>
            <w:tcW w:w="402" w:type="dxa"/>
            <w:vAlign w:val="center"/>
          </w:tcPr>
          <w:p w14:paraId="4F6145A4" w14:textId="77777777" w:rsidR="006978B0" w:rsidRPr="001A4886" w:rsidRDefault="006978B0" w:rsidP="00D819AD">
            <w:pPr>
              <w:jc w:val="center"/>
              <w:rPr>
                <w:rFonts w:cs="Arial"/>
                <w:i/>
                <w:sz w:val="16"/>
                <w:szCs w:val="16"/>
              </w:rPr>
            </w:pPr>
            <w:r w:rsidRPr="001A4886">
              <w:rPr>
                <w:rFonts w:cs="Arial"/>
                <w:i/>
                <w:sz w:val="16"/>
                <w:szCs w:val="16"/>
              </w:rPr>
              <w:t>T</w:t>
            </w:r>
          </w:p>
        </w:tc>
        <w:tc>
          <w:tcPr>
            <w:tcW w:w="429" w:type="dxa"/>
            <w:vAlign w:val="center"/>
          </w:tcPr>
          <w:p w14:paraId="61B98BD4" w14:textId="77777777" w:rsidR="006978B0" w:rsidRPr="001A4886" w:rsidRDefault="006978B0" w:rsidP="00D819AD">
            <w:pPr>
              <w:jc w:val="center"/>
              <w:rPr>
                <w:rFonts w:cs="Arial"/>
                <w:i/>
                <w:sz w:val="16"/>
                <w:szCs w:val="16"/>
              </w:rPr>
            </w:pPr>
            <w:r w:rsidRPr="001A4886">
              <w:rPr>
                <w:rFonts w:cs="Arial"/>
                <w:i/>
                <w:sz w:val="16"/>
                <w:szCs w:val="16"/>
              </w:rPr>
              <w:t>I</w:t>
            </w:r>
          </w:p>
        </w:tc>
        <w:tc>
          <w:tcPr>
            <w:tcW w:w="428" w:type="dxa"/>
            <w:vAlign w:val="center"/>
          </w:tcPr>
          <w:p w14:paraId="26362965" w14:textId="77777777" w:rsidR="006978B0" w:rsidRPr="001A4886" w:rsidRDefault="006978B0" w:rsidP="00D819AD">
            <w:pPr>
              <w:jc w:val="center"/>
              <w:rPr>
                <w:rFonts w:cs="Arial"/>
                <w:i/>
                <w:sz w:val="16"/>
                <w:szCs w:val="16"/>
              </w:rPr>
            </w:pPr>
            <w:r w:rsidRPr="001A4886">
              <w:rPr>
                <w:rFonts w:cs="Arial"/>
                <w:i/>
                <w:sz w:val="16"/>
                <w:szCs w:val="16"/>
              </w:rPr>
              <w:t>10</w:t>
            </w:r>
          </w:p>
        </w:tc>
        <w:tc>
          <w:tcPr>
            <w:tcW w:w="381" w:type="dxa"/>
            <w:vAlign w:val="center"/>
          </w:tcPr>
          <w:p w14:paraId="06DED851" w14:textId="77777777" w:rsidR="006978B0" w:rsidRPr="001A4886" w:rsidRDefault="006978B0" w:rsidP="00D819AD">
            <w:pPr>
              <w:jc w:val="center"/>
              <w:rPr>
                <w:rFonts w:cs="Arial"/>
                <w:i/>
                <w:sz w:val="16"/>
                <w:szCs w:val="16"/>
              </w:rPr>
            </w:pPr>
            <w:r w:rsidRPr="001A4886">
              <w:rPr>
                <w:rFonts w:cs="Arial"/>
                <w:i/>
                <w:sz w:val="16"/>
                <w:szCs w:val="16"/>
              </w:rPr>
              <w:t>E</w:t>
            </w:r>
          </w:p>
        </w:tc>
        <w:tc>
          <w:tcPr>
            <w:tcW w:w="789" w:type="dxa"/>
            <w:vAlign w:val="center"/>
          </w:tcPr>
          <w:p w14:paraId="2E1D5FFD" w14:textId="77777777" w:rsidR="006978B0" w:rsidRPr="001A4886" w:rsidRDefault="006978B0" w:rsidP="00D819AD">
            <w:pPr>
              <w:jc w:val="center"/>
              <w:rPr>
                <w:rFonts w:cs="Arial"/>
                <w:i/>
                <w:sz w:val="16"/>
                <w:szCs w:val="16"/>
              </w:rPr>
            </w:pPr>
            <w:r w:rsidRPr="001A4886">
              <w:rPr>
                <w:rFonts w:cs="Arial"/>
                <w:i/>
                <w:sz w:val="16"/>
                <w:szCs w:val="16"/>
              </w:rPr>
              <w:t>REAP</w:t>
            </w:r>
          </w:p>
        </w:tc>
        <w:tc>
          <w:tcPr>
            <w:tcW w:w="900" w:type="dxa"/>
            <w:vAlign w:val="center"/>
          </w:tcPr>
          <w:p w14:paraId="37F8281B" w14:textId="77777777" w:rsidR="006978B0" w:rsidRPr="001A4886" w:rsidRDefault="006978B0" w:rsidP="00D819AD">
            <w:pPr>
              <w:jc w:val="center"/>
              <w:rPr>
                <w:rFonts w:cs="Arial"/>
                <w:i/>
                <w:sz w:val="16"/>
                <w:szCs w:val="16"/>
              </w:rPr>
            </w:pPr>
            <w:r w:rsidRPr="001A4886">
              <w:rPr>
                <w:rFonts w:cs="Arial"/>
                <w:i/>
                <w:sz w:val="16"/>
                <w:szCs w:val="16"/>
              </w:rPr>
              <w:t>$150,000</w:t>
            </w:r>
          </w:p>
        </w:tc>
        <w:tc>
          <w:tcPr>
            <w:tcW w:w="810" w:type="dxa"/>
            <w:vAlign w:val="center"/>
          </w:tcPr>
          <w:p w14:paraId="46275A51" w14:textId="77777777" w:rsidR="006978B0" w:rsidRPr="001A4886" w:rsidRDefault="006978B0" w:rsidP="00D819AD">
            <w:pPr>
              <w:jc w:val="center"/>
              <w:rPr>
                <w:rFonts w:cs="Arial"/>
                <w:i/>
                <w:sz w:val="16"/>
                <w:szCs w:val="16"/>
              </w:rPr>
            </w:pPr>
            <w:r w:rsidRPr="001A4886">
              <w:rPr>
                <w:rFonts w:cs="Arial"/>
                <w:i/>
                <w:sz w:val="16"/>
                <w:szCs w:val="16"/>
              </w:rPr>
              <w:t>$30,000</w:t>
            </w:r>
          </w:p>
        </w:tc>
        <w:tc>
          <w:tcPr>
            <w:tcW w:w="810" w:type="dxa"/>
            <w:vAlign w:val="center"/>
          </w:tcPr>
          <w:p w14:paraId="6EC0AC57" w14:textId="77777777" w:rsidR="006978B0" w:rsidRPr="001A4886" w:rsidRDefault="006978B0" w:rsidP="00D819AD">
            <w:pPr>
              <w:jc w:val="center"/>
              <w:rPr>
                <w:rFonts w:cs="Arial"/>
                <w:i/>
                <w:sz w:val="16"/>
                <w:szCs w:val="16"/>
              </w:rPr>
            </w:pPr>
            <w:r w:rsidRPr="001A4886">
              <w:rPr>
                <w:rFonts w:cs="Arial"/>
                <w:i/>
                <w:sz w:val="16"/>
                <w:szCs w:val="16"/>
              </w:rPr>
              <w:t>$30,000</w:t>
            </w:r>
          </w:p>
        </w:tc>
        <w:tc>
          <w:tcPr>
            <w:tcW w:w="900" w:type="dxa"/>
            <w:vAlign w:val="center"/>
          </w:tcPr>
          <w:p w14:paraId="70A07A6B" w14:textId="77777777" w:rsidR="006978B0" w:rsidRPr="001A4886" w:rsidRDefault="006978B0" w:rsidP="00D819AD">
            <w:pPr>
              <w:jc w:val="center"/>
              <w:rPr>
                <w:rFonts w:cs="Arial"/>
                <w:i/>
                <w:sz w:val="16"/>
                <w:szCs w:val="16"/>
              </w:rPr>
            </w:pPr>
            <w:r w:rsidRPr="001A4886">
              <w:rPr>
                <w:rFonts w:cs="Arial"/>
                <w:i/>
                <w:sz w:val="16"/>
                <w:szCs w:val="16"/>
              </w:rPr>
              <w:t>$30,000</w:t>
            </w:r>
          </w:p>
        </w:tc>
        <w:tc>
          <w:tcPr>
            <w:tcW w:w="900" w:type="dxa"/>
            <w:vAlign w:val="center"/>
          </w:tcPr>
          <w:p w14:paraId="57853B9A" w14:textId="77777777" w:rsidR="006978B0" w:rsidRPr="001A4886" w:rsidRDefault="006978B0" w:rsidP="00D819AD">
            <w:pPr>
              <w:jc w:val="center"/>
              <w:rPr>
                <w:rFonts w:cs="Arial"/>
                <w:i/>
                <w:sz w:val="16"/>
                <w:szCs w:val="16"/>
              </w:rPr>
            </w:pPr>
            <w:r w:rsidRPr="001A4886">
              <w:rPr>
                <w:rFonts w:cs="Arial"/>
                <w:i/>
                <w:sz w:val="16"/>
                <w:szCs w:val="16"/>
              </w:rPr>
              <w:t>$30,000</w:t>
            </w:r>
          </w:p>
        </w:tc>
        <w:tc>
          <w:tcPr>
            <w:tcW w:w="900" w:type="dxa"/>
            <w:vAlign w:val="center"/>
          </w:tcPr>
          <w:p w14:paraId="2D4C6FF8" w14:textId="77777777" w:rsidR="006978B0" w:rsidRPr="001A4886" w:rsidRDefault="006978B0" w:rsidP="00D819AD">
            <w:pPr>
              <w:jc w:val="center"/>
              <w:rPr>
                <w:rFonts w:cs="Arial"/>
                <w:i/>
                <w:sz w:val="16"/>
                <w:szCs w:val="16"/>
              </w:rPr>
            </w:pPr>
            <w:r w:rsidRPr="001A4886">
              <w:rPr>
                <w:rFonts w:cs="Arial"/>
                <w:i/>
                <w:sz w:val="16"/>
                <w:szCs w:val="16"/>
              </w:rPr>
              <w:t>$30,000</w:t>
            </w:r>
          </w:p>
        </w:tc>
      </w:tr>
      <w:tr w:rsidR="006978B0" w:rsidRPr="001A4886" w14:paraId="32C133FF" w14:textId="77777777" w:rsidTr="00D819AD">
        <w:trPr>
          <w:trHeight w:val="528"/>
        </w:trPr>
        <w:tc>
          <w:tcPr>
            <w:tcW w:w="415" w:type="dxa"/>
            <w:vAlign w:val="center"/>
          </w:tcPr>
          <w:p w14:paraId="34AAAFB3" w14:textId="77777777" w:rsidR="006978B0" w:rsidRPr="001A4886" w:rsidRDefault="006978B0" w:rsidP="00D819AD">
            <w:pPr>
              <w:jc w:val="center"/>
              <w:rPr>
                <w:rFonts w:cs="Arial"/>
                <w:sz w:val="16"/>
                <w:szCs w:val="16"/>
              </w:rPr>
            </w:pPr>
            <w:r w:rsidRPr="001A4886">
              <w:rPr>
                <w:rFonts w:cs="Arial"/>
                <w:sz w:val="16"/>
                <w:szCs w:val="16"/>
              </w:rPr>
              <w:t>10</w:t>
            </w:r>
          </w:p>
        </w:tc>
        <w:tc>
          <w:tcPr>
            <w:tcW w:w="2477" w:type="dxa"/>
            <w:vAlign w:val="center"/>
          </w:tcPr>
          <w:p w14:paraId="13234770" w14:textId="77777777" w:rsidR="006978B0" w:rsidRPr="001A4886" w:rsidRDefault="006978B0" w:rsidP="00D819AD">
            <w:pPr>
              <w:rPr>
                <w:rFonts w:cs="Arial"/>
                <w:i/>
                <w:sz w:val="16"/>
                <w:szCs w:val="16"/>
              </w:rPr>
            </w:pPr>
            <w:r w:rsidRPr="001A4886">
              <w:rPr>
                <w:rFonts w:cs="Arial"/>
                <w:i/>
                <w:sz w:val="16"/>
                <w:szCs w:val="16"/>
              </w:rPr>
              <w:t>Radio Equipment for EMS</w:t>
            </w:r>
          </w:p>
        </w:tc>
        <w:tc>
          <w:tcPr>
            <w:tcW w:w="402" w:type="dxa"/>
            <w:vAlign w:val="center"/>
          </w:tcPr>
          <w:p w14:paraId="4B784C42" w14:textId="77777777" w:rsidR="006978B0" w:rsidRPr="001A4886" w:rsidRDefault="006978B0" w:rsidP="00D819AD">
            <w:pPr>
              <w:jc w:val="center"/>
              <w:rPr>
                <w:rFonts w:cs="Arial"/>
                <w:i/>
                <w:sz w:val="16"/>
                <w:szCs w:val="16"/>
              </w:rPr>
            </w:pPr>
            <w:r w:rsidRPr="001A4886">
              <w:rPr>
                <w:rFonts w:cs="Arial"/>
                <w:i/>
                <w:sz w:val="16"/>
                <w:szCs w:val="16"/>
              </w:rPr>
              <w:t>C</w:t>
            </w:r>
          </w:p>
        </w:tc>
        <w:tc>
          <w:tcPr>
            <w:tcW w:w="429" w:type="dxa"/>
            <w:vAlign w:val="center"/>
          </w:tcPr>
          <w:p w14:paraId="61125F22" w14:textId="77777777" w:rsidR="006978B0" w:rsidRPr="001A4886" w:rsidRDefault="006978B0" w:rsidP="00D819AD">
            <w:pPr>
              <w:jc w:val="center"/>
              <w:rPr>
                <w:rFonts w:cs="Arial"/>
                <w:i/>
                <w:sz w:val="16"/>
                <w:szCs w:val="16"/>
              </w:rPr>
            </w:pPr>
            <w:r w:rsidRPr="001A4886">
              <w:rPr>
                <w:rFonts w:cs="Arial"/>
                <w:i/>
                <w:sz w:val="16"/>
                <w:szCs w:val="16"/>
              </w:rPr>
              <w:t>N</w:t>
            </w:r>
          </w:p>
        </w:tc>
        <w:tc>
          <w:tcPr>
            <w:tcW w:w="428" w:type="dxa"/>
            <w:vAlign w:val="center"/>
          </w:tcPr>
          <w:p w14:paraId="18D88F6B" w14:textId="77777777" w:rsidR="006978B0" w:rsidRPr="001A4886" w:rsidRDefault="006978B0" w:rsidP="00D819AD">
            <w:pPr>
              <w:jc w:val="center"/>
              <w:rPr>
                <w:rFonts w:cs="Arial"/>
                <w:i/>
                <w:sz w:val="16"/>
                <w:szCs w:val="16"/>
              </w:rPr>
            </w:pPr>
            <w:r w:rsidRPr="001A4886">
              <w:rPr>
                <w:rFonts w:cs="Arial"/>
                <w:i/>
                <w:sz w:val="16"/>
                <w:szCs w:val="16"/>
              </w:rPr>
              <w:t>10</w:t>
            </w:r>
          </w:p>
        </w:tc>
        <w:tc>
          <w:tcPr>
            <w:tcW w:w="381" w:type="dxa"/>
            <w:vAlign w:val="center"/>
          </w:tcPr>
          <w:p w14:paraId="4702BD35" w14:textId="77777777" w:rsidR="006978B0" w:rsidRPr="001A4886" w:rsidRDefault="006978B0" w:rsidP="00D819AD">
            <w:pPr>
              <w:jc w:val="center"/>
              <w:rPr>
                <w:rFonts w:cs="Arial"/>
                <w:i/>
                <w:sz w:val="16"/>
                <w:szCs w:val="16"/>
              </w:rPr>
            </w:pPr>
            <w:r w:rsidRPr="001A4886">
              <w:rPr>
                <w:rFonts w:cs="Arial"/>
                <w:i/>
                <w:sz w:val="16"/>
                <w:szCs w:val="16"/>
              </w:rPr>
              <w:t>E</w:t>
            </w:r>
          </w:p>
        </w:tc>
        <w:tc>
          <w:tcPr>
            <w:tcW w:w="789" w:type="dxa"/>
            <w:vAlign w:val="center"/>
          </w:tcPr>
          <w:p w14:paraId="4F218314" w14:textId="77777777" w:rsidR="006978B0" w:rsidRPr="001A4886" w:rsidRDefault="006978B0" w:rsidP="00D819AD">
            <w:pPr>
              <w:jc w:val="center"/>
              <w:rPr>
                <w:rFonts w:cs="Arial"/>
                <w:i/>
                <w:sz w:val="16"/>
                <w:szCs w:val="16"/>
              </w:rPr>
            </w:pPr>
            <w:r w:rsidRPr="001A4886">
              <w:rPr>
                <w:rFonts w:cs="Arial"/>
                <w:i/>
                <w:sz w:val="16"/>
                <w:szCs w:val="16"/>
              </w:rPr>
              <w:t>REAP</w:t>
            </w:r>
          </w:p>
        </w:tc>
        <w:tc>
          <w:tcPr>
            <w:tcW w:w="900" w:type="dxa"/>
            <w:vAlign w:val="center"/>
          </w:tcPr>
          <w:p w14:paraId="53AE7486" w14:textId="77777777" w:rsidR="006978B0" w:rsidRPr="001A4886" w:rsidRDefault="006978B0" w:rsidP="00D819AD">
            <w:pPr>
              <w:jc w:val="center"/>
              <w:rPr>
                <w:rFonts w:cs="Arial"/>
                <w:i/>
                <w:sz w:val="16"/>
                <w:szCs w:val="16"/>
              </w:rPr>
            </w:pPr>
            <w:r w:rsidRPr="001A4886">
              <w:rPr>
                <w:rFonts w:cs="Arial"/>
                <w:i/>
                <w:sz w:val="16"/>
                <w:szCs w:val="16"/>
              </w:rPr>
              <w:t>$30,000</w:t>
            </w:r>
          </w:p>
        </w:tc>
        <w:tc>
          <w:tcPr>
            <w:tcW w:w="810" w:type="dxa"/>
            <w:vAlign w:val="center"/>
          </w:tcPr>
          <w:p w14:paraId="66B925D9" w14:textId="77777777" w:rsidR="006978B0" w:rsidRPr="001A4886" w:rsidRDefault="006978B0" w:rsidP="00D819AD">
            <w:pPr>
              <w:jc w:val="center"/>
              <w:rPr>
                <w:rFonts w:cs="Arial"/>
                <w:i/>
                <w:sz w:val="16"/>
                <w:szCs w:val="16"/>
              </w:rPr>
            </w:pPr>
          </w:p>
        </w:tc>
        <w:tc>
          <w:tcPr>
            <w:tcW w:w="810" w:type="dxa"/>
            <w:vAlign w:val="center"/>
          </w:tcPr>
          <w:p w14:paraId="67EDE89F" w14:textId="77777777" w:rsidR="006978B0" w:rsidRPr="001A4886" w:rsidRDefault="006978B0" w:rsidP="00D819AD">
            <w:pPr>
              <w:jc w:val="center"/>
              <w:rPr>
                <w:rFonts w:cs="Arial"/>
                <w:i/>
                <w:sz w:val="16"/>
                <w:szCs w:val="16"/>
              </w:rPr>
            </w:pPr>
          </w:p>
        </w:tc>
        <w:tc>
          <w:tcPr>
            <w:tcW w:w="900" w:type="dxa"/>
            <w:vAlign w:val="center"/>
          </w:tcPr>
          <w:p w14:paraId="2D020018" w14:textId="77777777" w:rsidR="006978B0" w:rsidRPr="001A4886" w:rsidRDefault="006978B0" w:rsidP="00D819AD">
            <w:pPr>
              <w:jc w:val="center"/>
              <w:rPr>
                <w:rFonts w:cs="Arial"/>
                <w:i/>
                <w:sz w:val="16"/>
                <w:szCs w:val="16"/>
              </w:rPr>
            </w:pPr>
          </w:p>
        </w:tc>
        <w:tc>
          <w:tcPr>
            <w:tcW w:w="900" w:type="dxa"/>
            <w:vAlign w:val="center"/>
          </w:tcPr>
          <w:p w14:paraId="40CA5483" w14:textId="77777777" w:rsidR="006978B0" w:rsidRPr="001A4886" w:rsidRDefault="006978B0" w:rsidP="00D819AD">
            <w:pPr>
              <w:jc w:val="center"/>
              <w:rPr>
                <w:rFonts w:cs="Arial"/>
                <w:i/>
                <w:sz w:val="16"/>
                <w:szCs w:val="16"/>
              </w:rPr>
            </w:pPr>
          </w:p>
        </w:tc>
        <w:tc>
          <w:tcPr>
            <w:tcW w:w="900" w:type="dxa"/>
            <w:vAlign w:val="center"/>
          </w:tcPr>
          <w:p w14:paraId="2D18FD7B" w14:textId="77777777" w:rsidR="006978B0" w:rsidRPr="001A4886" w:rsidRDefault="006978B0" w:rsidP="00D819AD">
            <w:pPr>
              <w:jc w:val="center"/>
              <w:rPr>
                <w:rFonts w:cs="Arial"/>
                <w:i/>
                <w:sz w:val="16"/>
                <w:szCs w:val="16"/>
              </w:rPr>
            </w:pPr>
            <w:r w:rsidRPr="001A4886">
              <w:rPr>
                <w:rFonts w:cs="Arial"/>
                <w:i/>
                <w:sz w:val="16"/>
                <w:szCs w:val="16"/>
              </w:rPr>
              <w:t xml:space="preserve">$30,000 </w:t>
            </w:r>
          </w:p>
        </w:tc>
      </w:tr>
    </w:tbl>
    <w:p w14:paraId="38F48F16" w14:textId="77777777" w:rsidR="006978B0" w:rsidRPr="001A4886" w:rsidRDefault="006978B0" w:rsidP="006978B0">
      <w:pPr>
        <w:rPr>
          <w:sz w:val="20"/>
          <w:szCs w:val="20"/>
        </w:rPr>
      </w:pPr>
    </w:p>
    <w:p w14:paraId="1922037B" w14:textId="77777777" w:rsidR="006978B0" w:rsidRPr="001A4886" w:rsidRDefault="006978B0" w:rsidP="006978B0">
      <w:pPr>
        <w:rPr>
          <w:sz w:val="20"/>
          <w:szCs w:val="20"/>
        </w:rPr>
      </w:pPr>
      <w:r w:rsidRPr="001A4886">
        <w:rPr>
          <w:sz w:val="20"/>
          <w:szCs w:val="20"/>
        </w:rPr>
        <w:t>I certify that the above are the top ten (10) needs identified through the CIP process and were taken from the full Capital Needs Summary and 5 Year Plan.</w:t>
      </w:r>
    </w:p>
    <w:p w14:paraId="48EC39E9" w14:textId="77777777" w:rsidR="006978B0" w:rsidRPr="001A4886" w:rsidRDefault="006978B0" w:rsidP="006978B0"/>
    <w:p w14:paraId="29766A46" w14:textId="77777777" w:rsidR="006978B0" w:rsidRPr="001A4886" w:rsidRDefault="006978B0" w:rsidP="006978B0"/>
    <w:p w14:paraId="3ED7D5F9" w14:textId="77777777" w:rsidR="006978B0" w:rsidRPr="001A4886" w:rsidRDefault="006978B0" w:rsidP="006978B0"/>
    <w:p w14:paraId="7938836D" w14:textId="77777777" w:rsidR="006978B0" w:rsidRPr="001A4886" w:rsidRDefault="006978B0" w:rsidP="006978B0">
      <w:r w:rsidRPr="001A4886">
        <w:t>_______________________________</w:t>
      </w:r>
      <w:r w:rsidRPr="001A4886">
        <w:tab/>
        <w:t>________________</w:t>
      </w:r>
      <w:r w:rsidRPr="001A4886">
        <w:tab/>
        <w:t>_  ___________________</w:t>
      </w:r>
    </w:p>
    <w:p w14:paraId="0816E1DD" w14:textId="77777777" w:rsidR="006978B0" w:rsidRPr="001A4886" w:rsidRDefault="006978B0" w:rsidP="006978B0">
      <w:pPr>
        <w:rPr>
          <w:rFonts w:ascii="Arial Black" w:hAnsi="Arial Black"/>
        </w:rPr>
      </w:pPr>
      <w:r w:rsidRPr="001A4886">
        <w:rPr>
          <w:sz w:val="20"/>
          <w:szCs w:val="20"/>
        </w:rPr>
        <w:t>Authorized Official</w:t>
      </w:r>
      <w:r w:rsidRPr="001A4886">
        <w:rPr>
          <w:sz w:val="20"/>
          <w:szCs w:val="20"/>
        </w:rPr>
        <w:tab/>
      </w:r>
      <w:r w:rsidRPr="001A4886">
        <w:rPr>
          <w:sz w:val="20"/>
          <w:szCs w:val="20"/>
        </w:rPr>
        <w:tab/>
      </w:r>
      <w:r w:rsidRPr="001A4886">
        <w:rPr>
          <w:sz w:val="20"/>
          <w:szCs w:val="20"/>
        </w:rPr>
        <w:tab/>
      </w:r>
      <w:r w:rsidRPr="001A4886">
        <w:rPr>
          <w:sz w:val="20"/>
          <w:szCs w:val="20"/>
        </w:rPr>
        <w:tab/>
        <w:t>Title</w:t>
      </w:r>
      <w:r w:rsidRPr="001A4886">
        <w:rPr>
          <w:sz w:val="20"/>
          <w:szCs w:val="20"/>
        </w:rPr>
        <w:tab/>
      </w:r>
      <w:r w:rsidRPr="001A4886">
        <w:rPr>
          <w:sz w:val="20"/>
          <w:szCs w:val="20"/>
        </w:rPr>
        <w:tab/>
      </w:r>
      <w:r w:rsidRPr="001A4886">
        <w:rPr>
          <w:sz w:val="20"/>
          <w:szCs w:val="20"/>
        </w:rPr>
        <w:tab/>
        <w:t xml:space="preserve">      Date</w:t>
      </w:r>
    </w:p>
    <w:p w14:paraId="70E39919" w14:textId="77777777" w:rsidR="006978B0" w:rsidRPr="001A4886" w:rsidRDefault="006978B0" w:rsidP="006978B0">
      <w:pPr>
        <w:tabs>
          <w:tab w:val="left" w:pos="0"/>
        </w:tabs>
        <w:spacing w:line="360" w:lineRule="auto"/>
        <w:jc w:val="center"/>
        <w:rPr>
          <w:b/>
        </w:rPr>
      </w:pPr>
      <w:r w:rsidRPr="001A4886">
        <w:rPr>
          <w:b/>
          <w:sz w:val="28"/>
          <w:szCs w:val="28"/>
        </w:rPr>
        <w:br w:type="page"/>
      </w:r>
      <w:r w:rsidRPr="001A4886">
        <w:rPr>
          <w:b/>
        </w:rPr>
        <w:lastRenderedPageBreak/>
        <w:t xml:space="preserve">ATTACHMENT </w:t>
      </w:r>
      <w:r w:rsidR="00F12260">
        <w:rPr>
          <w:b/>
        </w:rPr>
        <w:t>F</w:t>
      </w:r>
    </w:p>
    <w:p w14:paraId="66754EAA" w14:textId="77777777" w:rsidR="006978B0" w:rsidRPr="001A4886" w:rsidRDefault="006978B0" w:rsidP="006978B0">
      <w:pPr>
        <w:tabs>
          <w:tab w:val="left" w:pos="0"/>
        </w:tabs>
        <w:spacing w:line="360" w:lineRule="auto"/>
        <w:jc w:val="center"/>
        <w:rPr>
          <w:b/>
        </w:rPr>
      </w:pPr>
      <w:r w:rsidRPr="001A4886">
        <w:rPr>
          <w:b/>
        </w:rPr>
        <w:t>POINT DETERMINATION, IF APPLICABLE FOR POPULATION, SALES TAX, USE TAX, REAP AWARDED FOR LAST 5 YEARS, AND WATER/SEWER RATES</w:t>
      </w:r>
    </w:p>
    <w:tbl>
      <w:tblPr>
        <w:tblW w:w="11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20"/>
        <w:gridCol w:w="630"/>
        <w:gridCol w:w="900"/>
        <w:gridCol w:w="630"/>
        <w:gridCol w:w="900"/>
        <w:gridCol w:w="720"/>
        <w:gridCol w:w="1170"/>
        <w:gridCol w:w="630"/>
        <w:gridCol w:w="1260"/>
        <w:gridCol w:w="630"/>
        <w:gridCol w:w="1476"/>
      </w:tblGrid>
      <w:tr w:rsidR="002836B0" w:rsidRPr="001A4886" w14:paraId="77BE4EAB" w14:textId="77777777" w:rsidTr="002836B0">
        <w:tc>
          <w:tcPr>
            <w:tcW w:w="2268" w:type="dxa"/>
            <w:vAlign w:val="center"/>
          </w:tcPr>
          <w:p w14:paraId="3D57AFE4"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ENTITY</w:t>
            </w:r>
          </w:p>
        </w:tc>
        <w:tc>
          <w:tcPr>
            <w:tcW w:w="720" w:type="dxa"/>
            <w:vAlign w:val="center"/>
          </w:tcPr>
          <w:p w14:paraId="6803996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POP.</w:t>
            </w:r>
          </w:p>
        </w:tc>
        <w:tc>
          <w:tcPr>
            <w:tcW w:w="630" w:type="dxa"/>
            <w:vAlign w:val="center"/>
          </w:tcPr>
          <w:p w14:paraId="6D2069D1"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PTS.</w:t>
            </w:r>
          </w:p>
        </w:tc>
        <w:tc>
          <w:tcPr>
            <w:tcW w:w="900" w:type="dxa"/>
            <w:vAlign w:val="center"/>
          </w:tcPr>
          <w:p w14:paraId="0F8864A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SALES TAX</w:t>
            </w:r>
          </w:p>
        </w:tc>
        <w:tc>
          <w:tcPr>
            <w:tcW w:w="630" w:type="dxa"/>
            <w:vAlign w:val="center"/>
          </w:tcPr>
          <w:p w14:paraId="7E88FE9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PTS.</w:t>
            </w:r>
          </w:p>
        </w:tc>
        <w:tc>
          <w:tcPr>
            <w:tcW w:w="900" w:type="dxa"/>
            <w:vAlign w:val="center"/>
          </w:tcPr>
          <w:p w14:paraId="689C47C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USE TAX</w:t>
            </w:r>
          </w:p>
        </w:tc>
        <w:tc>
          <w:tcPr>
            <w:tcW w:w="720" w:type="dxa"/>
            <w:vAlign w:val="center"/>
          </w:tcPr>
          <w:p w14:paraId="4E7AF55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PTS.</w:t>
            </w:r>
          </w:p>
        </w:tc>
        <w:tc>
          <w:tcPr>
            <w:tcW w:w="1170" w:type="dxa"/>
            <w:vAlign w:val="center"/>
          </w:tcPr>
          <w:p w14:paraId="5E21CB3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REAP Awarded Last 5 Yrs.</w:t>
            </w:r>
          </w:p>
        </w:tc>
        <w:tc>
          <w:tcPr>
            <w:tcW w:w="630" w:type="dxa"/>
            <w:vAlign w:val="center"/>
          </w:tcPr>
          <w:p w14:paraId="517EC072"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PTS.</w:t>
            </w:r>
          </w:p>
        </w:tc>
        <w:tc>
          <w:tcPr>
            <w:tcW w:w="1260" w:type="dxa"/>
          </w:tcPr>
          <w:p w14:paraId="06A9B4B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Water or Water and Sewer Rates (1</w:t>
            </w:r>
            <w:r w:rsidRPr="000D1E2C">
              <w:rPr>
                <w:rFonts w:ascii="Calibri" w:hAnsi="Calibri" w:cs="Calibri"/>
                <w:color w:val="000000"/>
                <w:sz w:val="20"/>
                <w:szCs w:val="20"/>
                <w:highlight w:val="yellow"/>
                <w:vertAlign w:val="superscript"/>
              </w:rPr>
              <w:t>st</w:t>
            </w:r>
            <w:r w:rsidRPr="000D1E2C">
              <w:rPr>
                <w:rFonts w:ascii="Calibri" w:hAnsi="Calibri" w:cs="Calibri"/>
                <w:color w:val="000000"/>
                <w:sz w:val="20"/>
                <w:szCs w:val="20"/>
                <w:highlight w:val="yellow"/>
              </w:rPr>
              <w:t xml:space="preserve"> 5,000 gallons)</w:t>
            </w:r>
          </w:p>
        </w:tc>
        <w:tc>
          <w:tcPr>
            <w:tcW w:w="630" w:type="dxa"/>
            <w:vAlign w:val="center"/>
          </w:tcPr>
          <w:p w14:paraId="3786F8D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PTS.</w:t>
            </w:r>
          </w:p>
        </w:tc>
        <w:tc>
          <w:tcPr>
            <w:tcW w:w="1476" w:type="dxa"/>
            <w:vAlign w:val="center"/>
          </w:tcPr>
          <w:p w14:paraId="500555E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TOTALS FOR THESE 4 Categories</w:t>
            </w:r>
          </w:p>
        </w:tc>
      </w:tr>
      <w:tr w:rsidR="002836B0" w:rsidRPr="001A4886" w14:paraId="0B4F8E3D" w14:textId="77777777" w:rsidTr="002836B0">
        <w:tc>
          <w:tcPr>
            <w:tcW w:w="2268" w:type="dxa"/>
            <w:vAlign w:val="center"/>
          </w:tcPr>
          <w:p w14:paraId="5ADCF3B3"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CADDO COUNTY 1</w:t>
            </w:r>
          </w:p>
        </w:tc>
        <w:tc>
          <w:tcPr>
            <w:tcW w:w="720" w:type="dxa"/>
            <w:vAlign w:val="center"/>
          </w:tcPr>
          <w:p w14:paraId="697E045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2279C0DF"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33E8EC2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1.50%</w:t>
            </w:r>
          </w:p>
        </w:tc>
        <w:tc>
          <w:tcPr>
            <w:tcW w:w="630" w:type="dxa"/>
            <w:vAlign w:val="center"/>
          </w:tcPr>
          <w:p w14:paraId="09B75B8C"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5A3FCE1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1.50%</w:t>
            </w:r>
          </w:p>
        </w:tc>
        <w:tc>
          <w:tcPr>
            <w:tcW w:w="720" w:type="dxa"/>
            <w:vAlign w:val="center"/>
          </w:tcPr>
          <w:p w14:paraId="5CD340F2"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2F6F5AE8"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5DFF4BB3"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2607EE91"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1957F0AB"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5DB8883E"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2DDB7264" w14:textId="77777777" w:rsidTr="002836B0">
        <w:tc>
          <w:tcPr>
            <w:tcW w:w="2268" w:type="dxa"/>
            <w:vAlign w:val="center"/>
          </w:tcPr>
          <w:p w14:paraId="06107A3A"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CADDO COUNTY 2</w:t>
            </w:r>
          </w:p>
        </w:tc>
        <w:tc>
          <w:tcPr>
            <w:tcW w:w="720" w:type="dxa"/>
            <w:vAlign w:val="center"/>
          </w:tcPr>
          <w:p w14:paraId="412DC22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137E767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759459D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1.50%</w:t>
            </w:r>
          </w:p>
        </w:tc>
        <w:tc>
          <w:tcPr>
            <w:tcW w:w="630" w:type="dxa"/>
            <w:vAlign w:val="center"/>
          </w:tcPr>
          <w:p w14:paraId="5747BBC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75FB114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1.50%</w:t>
            </w:r>
          </w:p>
        </w:tc>
        <w:tc>
          <w:tcPr>
            <w:tcW w:w="720" w:type="dxa"/>
            <w:vAlign w:val="center"/>
          </w:tcPr>
          <w:p w14:paraId="3BD226FC"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082E5DE7"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75D51DEA"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0BE9804A"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17EB481D"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383A40F9"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5557158E" w14:textId="77777777" w:rsidTr="002836B0">
        <w:tc>
          <w:tcPr>
            <w:tcW w:w="2268" w:type="dxa"/>
            <w:vAlign w:val="center"/>
          </w:tcPr>
          <w:p w14:paraId="56C02950"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CADDO COUNTY 3</w:t>
            </w:r>
          </w:p>
        </w:tc>
        <w:tc>
          <w:tcPr>
            <w:tcW w:w="720" w:type="dxa"/>
            <w:vAlign w:val="center"/>
          </w:tcPr>
          <w:p w14:paraId="24FDCAB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375784FC"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3395869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1.50%</w:t>
            </w:r>
          </w:p>
        </w:tc>
        <w:tc>
          <w:tcPr>
            <w:tcW w:w="630" w:type="dxa"/>
            <w:vAlign w:val="center"/>
          </w:tcPr>
          <w:p w14:paraId="0A59674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22DB3A5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1.50%</w:t>
            </w:r>
          </w:p>
        </w:tc>
        <w:tc>
          <w:tcPr>
            <w:tcW w:w="720" w:type="dxa"/>
            <w:vAlign w:val="center"/>
          </w:tcPr>
          <w:p w14:paraId="4F5A4D5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5655B063"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305C9F21"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6C5194AB"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10C1629A"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65F078CC"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1187B468" w14:textId="77777777" w:rsidTr="002836B0">
        <w:tc>
          <w:tcPr>
            <w:tcW w:w="2268" w:type="dxa"/>
            <w:vAlign w:val="center"/>
          </w:tcPr>
          <w:p w14:paraId="08E2D490"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COMANCHE COUNTY 1</w:t>
            </w:r>
          </w:p>
        </w:tc>
        <w:tc>
          <w:tcPr>
            <w:tcW w:w="720" w:type="dxa"/>
            <w:vAlign w:val="center"/>
          </w:tcPr>
          <w:p w14:paraId="010141F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284CC70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247B00C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0.25%</w:t>
            </w:r>
          </w:p>
        </w:tc>
        <w:tc>
          <w:tcPr>
            <w:tcW w:w="630" w:type="dxa"/>
            <w:vAlign w:val="center"/>
          </w:tcPr>
          <w:p w14:paraId="1DDA877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638C7B6C"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0.25%</w:t>
            </w:r>
          </w:p>
        </w:tc>
        <w:tc>
          <w:tcPr>
            <w:tcW w:w="720" w:type="dxa"/>
            <w:vAlign w:val="center"/>
          </w:tcPr>
          <w:p w14:paraId="1F67B87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691D51E6"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24DBD121"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1FF29A09"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390C03D7"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1CFC2E44"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0452F020" w14:textId="77777777" w:rsidTr="002836B0">
        <w:tc>
          <w:tcPr>
            <w:tcW w:w="2268" w:type="dxa"/>
            <w:vAlign w:val="center"/>
          </w:tcPr>
          <w:p w14:paraId="1E20BB1F"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COMANCHE COUNTY 3</w:t>
            </w:r>
          </w:p>
        </w:tc>
        <w:tc>
          <w:tcPr>
            <w:tcW w:w="720" w:type="dxa"/>
            <w:vAlign w:val="center"/>
          </w:tcPr>
          <w:p w14:paraId="68B756B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5C86D577"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3BB82367"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0.25%</w:t>
            </w:r>
          </w:p>
        </w:tc>
        <w:tc>
          <w:tcPr>
            <w:tcW w:w="630" w:type="dxa"/>
            <w:vAlign w:val="center"/>
          </w:tcPr>
          <w:p w14:paraId="2232F2D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179B2CC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0.25%</w:t>
            </w:r>
          </w:p>
        </w:tc>
        <w:tc>
          <w:tcPr>
            <w:tcW w:w="720" w:type="dxa"/>
            <w:vAlign w:val="center"/>
          </w:tcPr>
          <w:p w14:paraId="37127044"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5969B898"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47DB7B88"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4A1EE1DA"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1DCB530C"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1C3DA796"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0E8CD827" w14:textId="77777777" w:rsidTr="002836B0">
        <w:tc>
          <w:tcPr>
            <w:tcW w:w="2268" w:type="dxa"/>
            <w:vAlign w:val="center"/>
          </w:tcPr>
          <w:p w14:paraId="7CD2ABCD"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COTTON COUNTY 1</w:t>
            </w:r>
          </w:p>
        </w:tc>
        <w:tc>
          <w:tcPr>
            <w:tcW w:w="720" w:type="dxa"/>
            <w:vAlign w:val="center"/>
          </w:tcPr>
          <w:p w14:paraId="3915CFCF"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14D2074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586CEDE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1.25%</w:t>
            </w:r>
          </w:p>
        </w:tc>
        <w:tc>
          <w:tcPr>
            <w:tcW w:w="630" w:type="dxa"/>
            <w:vAlign w:val="center"/>
          </w:tcPr>
          <w:p w14:paraId="65F0887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57B0489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1.25%</w:t>
            </w:r>
          </w:p>
        </w:tc>
        <w:tc>
          <w:tcPr>
            <w:tcW w:w="720" w:type="dxa"/>
            <w:vAlign w:val="center"/>
          </w:tcPr>
          <w:p w14:paraId="20DDE9BB"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7C5C5DBB"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7E84D4FA"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48EB7960"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0C9C29C6"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5DFB58DC"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2EEEC33E" w14:textId="77777777" w:rsidTr="002836B0">
        <w:tc>
          <w:tcPr>
            <w:tcW w:w="2268" w:type="dxa"/>
            <w:vAlign w:val="center"/>
          </w:tcPr>
          <w:p w14:paraId="4C4CF6AE"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COTTON COUNTY 2</w:t>
            </w:r>
          </w:p>
        </w:tc>
        <w:tc>
          <w:tcPr>
            <w:tcW w:w="720" w:type="dxa"/>
            <w:vAlign w:val="center"/>
          </w:tcPr>
          <w:p w14:paraId="3FA058F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0582AB5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00F402C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1.25%</w:t>
            </w:r>
          </w:p>
        </w:tc>
        <w:tc>
          <w:tcPr>
            <w:tcW w:w="630" w:type="dxa"/>
            <w:vAlign w:val="center"/>
          </w:tcPr>
          <w:p w14:paraId="2C1A2092"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016049F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1.25%</w:t>
            </w:r>
          </w:p>
        </w:tc>
        <w:tc>
          <w:tcPr>
            <w:tcW w:w="720" w:type="dxa"/>
            <w:vAlign w:val="center"/>
          </w:tcPr>
          <w:p w14:paraId="6601A42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6802C564"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4D5B85E3"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4B2C3945"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7A9DE3CE"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16394A94"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49D9F4B0" w14:textId="77777777" w:rsidTr="002836B0">
        <w:tc>
          <w:tcPr>
            <w:tcW w:w="2268" w:type="dxa"/>
            <w:vAlign w:val="center"/>
          </w:tcPr>
          <w:p w14:paraId="18C4F333"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COTTON COUNTY 3</w:t>
            </w:r>
          </w:p>
        </w:tc>
        <w:tc>
          <w:tcPr>
            <w:tcW w:w="720" w:type="dxa"/>
            <w:vAlign w:val="center"/>
          </w:tcPr>
          <w:p w14:paraId="56B29E8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1D797BD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588FA65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1.25%</w:t>
            </w:r>
          </w:p>
        </w:tc>
        <w:tc>
          <w:tcPr>
            <w:tcW w:w="630" w:type="dxa"/>
            <w:vAlign w:val="center"/>
          </w:tcPr>
          <w:p w14:paraId="19EC3D6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16FC794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1.25%</w:t>
            </w:r>
          </w:p>
        </w:tc>
        <w:tc>
          <w:tcPr>
            <w:tcW w:w="720" w:type="dxa"/>
            <w:vAlign w:val="center"/>
          </w:tcPr>
          <w:p w14:paraId="6EC6537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497DDE6B"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7CCA7A05"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7EB81922"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77A92F59"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308A6F3B"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094DAC36" w14:textId="77777777" w:rsidTr="002836B0">
        <w:tc>
          <w:tcPr>
            <w:tcW w:w="2268" w:type="dxa"/>
            <w:vAlign w:val="center"/>
          </w:tcPr>
          <w:p w14:paraId="498CDE00" w14:textId="77777777" w:rsidR="00C54C7E"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GRADY COUNTY 1</w:t>
            </w:r>
          </w:p>
        </w:tc>
        <w:tc>
          <w:tcPr>
            <w:tcW w:w="720" w:type="dxa"/>
            <w:vAlign w:val="center"/>
          </w:tcPr>
          <w:p w14:paraId="3C2D8C94" w14:textId="77777777" w:rsidR="00C54C7E"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3A76D6CB" w14:textId="77777777" w:rsidR="00C54C7E"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7C1AF918" w14:textId="77777777" w:rsidR="00C54C7E" w:rsidRPr="000D1E2C" w:rsidRDefault="006E00AD" w:rsidP="00C54C7E">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0.375%</w:t>
            </w:r>
          </w:p>
        </w:tc>
        <w:tc>
          <w:tcPr>
            <w:tcW w:w="630" w:type="dxa"/>
            <w:vAlign w:val="center"/>
          </w:tcPr>
          <w:p w14:paraId="31D2F545" w14:textId="77777777" w:rsidR="00C54C7E" w:rsidRPr="000D1E2C" w:rsidRDefault="006E00AD" w:rsidP="00C54C7E">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0518331C" w14:textId="77777777" w:rsidR="00C54C7E" w:rsidRPr="000D1E2C" w:rsidRDefault="006E00AD" w:rsidP="00C54C7E">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0.375%</w:t>
            </w:r>
          </w:p>
        </w:tc>
        <w:tc>
          <w:tcPr>
            <w:tcW w:w="720" w:type="dxa"/>
            <w:vAlign w:val="center"/>
          </w:tcPr>
          <w:p w14:paraId="0C6D60E3" w14:textId="77777777" w:rsidR="00C54C7E"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5B2AA248" w14:textId="77777777" w:rsidR="00C54C7E"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80,652</w:t>
            </w:r>
          </w:p>
        </w:tc>
        <w:tc>
          <w:tcPr>
            <w:tcW w:w="630" w:type="dxa"/>
            <w:vAlign w:val="bottom"/>
          </w:tcPr>
          <w:p w14:paraId="0DA07861" w14:textId="77777777" w:rsidR="00C54C7E"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6</w:t>
            </w:r>
          </w:p>
        </w:tc>
        <w:tc>
          <w:tcPr>
            <w:tcW w:w="1260" w:type="dxa"/>
          </w:tcPr>
          <w:p w14:paraId="6036DB02" w14:textId="77777777" w:rsidR="00C54C7E" w:rsidRPr="000D1E2C" w:rsidRDefault="00C54C7E" w:rsidP="00D819AD">
            <w:pPr>
              <w:jc w:val="center"/>
              <w:rPr>
                <w:rFonts w:ascii="Calibri" w:hAnsi="Calibri" w:cs="Calibri"/>
                <w:b/>
                <w:bCs/>
                <w:color w:val="000000"/>
                <w:sz w:val="20"/>
                <w:szCs w:val="20"/>
                <w:highlight w:val="yellow"/>
              </w:rPr>
            </w:pPr>
          </w:p>
        </w:tc>
        <w:tc>
          <w:tcPr>
            <w:tcW w:w="630" w:type="dxa"/>
          </w:tcPr>
          <w:p w14:paraId="337CB74A" w14:textId="77777777" w:rsidR="00C54C7E" w:rsidRPr="000D1E2C" w:rsidRDefault="00C54C7E" w:rsidP="00D819AD">
            <w:pPr>
              <w:jc w:val="center"/>
              <w:rPr>
                <w:rFonts w:ascii="Calibri" w:hAnsi="Calibri" w:cs="Calibri"/>
                <w:b/>
                <w:bCs/>
                <w:color w:val="000000"/>
                <w:sz w:val="20"/>
                <w:szCs w:val="20"/>
                <w:highlight w:val="yellow"/>
              </w:rPr>
            </w:pPr>
          </w:p>
        </w:tc>
        <w:tc>
          <w:tcPr>
            <w:tcW w:w="1476" w:type="dxa"/>
            <w:vAlign w:val="bottom"/>
          </w:tcPr>
          <w:p w14:paraId="52906A5F" w14:textId="77777777" w:rsidR="00C54C7E" w:rsidRPr="000D1E2C" w:rsidRDefault="00C54C7E" w:rsidP="00D819AD">
            <w:pPr>
              <w:jc w:val="center"/>
              <w:rPr>
                <w:rFonts w:ascii="Calibri" w:hAnsi="Calibri" w:cs="Calibri"/>
                <w:b/>
                <w:bCs/>
                <w:color w:val="000000"/>
                <w:sz w:val="20"/>
                <w:szCs w:val="20"/>
                <w:highlight w:val="yellow"/>
              </w:rPr>
            </w:pPr>
          </w:p>
        </w:tc>
      </w:tr>
      <w:tr w:rsidR="002836B0" w:rsidRPr="001A4886" w14:paraId="31FCB98A" w14:textId="77777777" w:rsidTr="002836B0">
        <w:tc>
          <w:tcPr>
            <w:tcW w:w="2268" w:type="dxa"/>
            <w:vAlign w:val="center"/>
          </w:tcPr>
          <w:p w14:paraId="03D4441A" w14:textId="77777777" w:rsidR="00C54C7E"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GRADY COUNTY 2</w:t>
            </w:r>
          </w:p>
        </w:tc>
        <w:tc>
          <w:tcPr>
            <w:tcW w:w="720" w:type="dxa"/>
            <w:vAlign w:val="center"/>
          </w:tcPr>
          <w:p w14:paraId="01453A91" w14:textId="77777777" w:rsidR="00C54C7E"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57E48B17" w14:textId="77777777" w:rsidR="00C54C7E"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75B8D6F5" w14:textId="77777777" w:rsidR="00C54C7E" w:rsidRPr="000D1E2C" w:rsidRDefault="006E00AD" w:rsidP="00C54C7E">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0.375%</w:t>
            </w:r>
          </w:p>
        </w:tc>
        <w:tc>
          <w:tcPr>
            <w:tcW w:w="630" w:type="dxa"/>
            <w:vAlign w:val="center"/>
          </w:tcPr>
          <w:p w14:paraId="4F1B65FF" w14:textId="77777777" w:rsidR="00C54C7E" w:rsidRPr="000D1E2C" w:rsidRDefault="006E00AD" w:rsidP="00C54C7E">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6924BE2D" w14:textId="77777777" w:rsidR="00C54C7E" w:rsidRPr="000D1E2C" w:rsidRDefault="006E00AD" w:rsidP="00C54C7E">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0.375%</w:t>
            </w:r>
          </w:p>
        </w:tc>
        <w:tc>
          <w:tcPr>
            <w:tcW w:w="720" w:type="dxa"/>
            <w:vAlign w:val="center"/>
          </w:tcPr>
          <w:p w14:paraId="41A0BCAF" w14:textId="77777777" w:rsidR="00C54C7E"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4E735479" w14:textId="77777777" w:rsidR="00C54C7E"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397C8A10" w14:textId="77777777" w:rsidR="00C54C7E"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79C9550F" w14:textId="77777777" w:rsidR="00C54C7E" w:rsidRPr="000D1E2C" w:rsidRDefault="00C54C7E" w:rsidP="00D819AD">
            <w:pPr>
              <w:jc w:val="center"/>
              <w:rPr>
                <w:rFonts w:ascii="Calibri" w:hAnsi="Calibri" w:cs="Calibri"/>
                <w:b/>
                <w:bCs/>
                <w:color w:val="000000"/>
                <w:sz w:val="20"/>
                <w:szCs w:val="20"/>
                <w:highlight w:val="yellow"/>
              </w:rPr>
            </w:pPr>
          </w:p>
        </w:tc>
        <w:tc>
          <w:tcPr>
            <w:tcW w:w="630" w:type="dxa"/>
          </w:tcPr>
          <w:p w14:paraId="3BD12B11" w14:textId="77777777" w:rsidR="00C54C7E" w:rsidRPr="000D1E2C" w:rsidRDefault="00C54C7E" w:rsidP="00D819AD">
            <w:pPr>
              <w:jc w:val="center"/>
              <w:rPr>
                <w:rFonts w:ascii="Calibri" w:hAnsi="Calibri" w:cs="Calibri"/>
                <w:b/>
                <w:bCs/>
                <w:color w:val="000000"/>
                <w:sz w:val="20"/>
                <w:szCs w:val="20"/>
                <w:highlight w:val="yellow"/>
              </w:rPr>
            </w:pPr>
          </w:p>
        </w:tc>
        <w:tc>
          <w:tcPr>
            <w:tcW w:w="1476" w:type="dxa"/>
            <w:vAlign w:val="bottom"/>
          </w:tcPr>
          <w:p w14:paraId="626E0683" w14:textId="77777777" w:rsidR="00C54C7E" w:rsidRPr="000D1E2C" w:rsidRDefault="00C54C7E" w:rsidP="00D819AD">
            <w:pPr>
              <w:jc w:val="center"/>
              <w:rPr>
                <w:rFonts w:ascii="Calibri" w:hAnsi="Calibri" w:cs="Calibri"/>
                <w:b/>
                <w:bCs/>
                <w:color w:val="000000"/>
                <w:sz w:val="20"/>
                <w:szCs w:val="20"/>
                <w:highlight w:val="yellow"/>
              </w:rPr>
            </w:pPr>
          </w:p>
        </w:tc>
      </w:tr>
      <w:tr w:rsidR="002836B0" w:rsidRPr="001A4886" w14:paraId="64F8778D" w14:textId="77777777" w:rsidTr="002836B0">
        <w:tc>
          <w:tcPr>
            <w:tcW w:w="2268" w:type="dxa"/>
            <w:vAlign w:val="center"/>
          </w:tcPr>
          <w:p w14:paraId="4766B6D4" w14:textId="77777777" w:rsidR="00C54C7E"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GRADY COUNTY 3</w:t>
            </w:r>
          </w:p>
        </w:tc>
        <w:tc>
          <w:tcPr>
            <w:tcW w:w="720" w:type="dxa"/>
            <w:vAlign w:val="center"/>
          </w:tcPr>
          <w:p w14:paraId="4A80B8BC" w14:textId="77777777" w:rsidR="00C54C7E"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473BD658" w14:textId="77777777" w:rsidR="00C54C7E"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5D9AC3D6" w14:textId="77777777" w:rsidR="00C54C7E" w:rsidRPr="000D1E2C" w:rsidRDefault="006E00AD" w:rsidP="00C54C7E">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0.375%</w:t>
            </w:r>
          </w:p>
        </w:tc>
        <w:tc>
          <w:tcPr>
            <w:tcW w:w="630" w:type="dxa"/>
            <w:vAlign w:val="center"/>
          </w:tcPr>
          <w:p w14:paraId="1557C8BA" w14:textId="77777777" w:rsidR="00C54C7E" w:rsidRPr="000D1E2C" w:rsidRDefault="006E00AD" w:rsidP="00C54C7E">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63BC5532" w14:textId="77777777" w:rsidR="00C54C7E" w:rsidRPr="000D1E2C" w:rsidRDefault="006E00AD" w:rsidP="00C54C7E">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0.375%</w:t>
            </w:r>
          </w:p>
        </w:tc>
        <w:tc>
          <w:tcPr>
            <w:tcW w:w="720" w:type="dxa"/>
            <w:vAlign w:val="center"/>
          </w:tcPr>
          <w:p w14:paraId="4B1D3FE5" w14:textId="77777777" w:rsidR="00C54C7E"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3C292123" w14:textId="77777777" w:rsidR="00C54C7E"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10E9199A" w14:textId="77777777" w:rsidR="00C54C7E"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5987F346" w14:textId="77777777" w:rsidR="00C54C7E" w:rsidRPr="000D1E2C" w:rsidRDefault="00C54C7E" w:rsidP="00D819AD">
            <w:pPr>
              <w:jc w:val="center"/>
              <w:rPr>
                <w:rFonts w:ascii="Calibri" w:hAnsi="Calibri" w:cs="Calibri"/>
                <w:b/>
                <w:bCs/>
                <w:color w:val="000000"/>
                <w:sz w:val="20"/>
                <w:szCs w:val="20"/>
                <w:highlight w:val="yellow"/>
              </w:rPr>
            </w:pPr>
          </w:p>
        </w:tc>
        <w:tc>
          <w:tcPr>
            <w:tcW w:w="630" w:type="dxa"/>
          </w:tcPr>
          <w:p w14:paraId="4F8CA576" w14:textId="77777777" w:rsidR="00C54C7E" w:rsidRPr="000D1E2C" w:rsidRDefault="00C54C7E" w:rsidP="00D819AD">
            <w:pPr>
              <w:jc w:val="center"/>
              <w:rPr>
                <w:rFonts w:ascii="Calibri" w:hAnsi="Calibri" w:cs="Calibri"/>
                <w:b/>
                <w:bCs/>
                <w:color w:val="000000"/>
                <w:sz w:val="20"/>
                <w:szCs w:val="20"/>
                <w:highlight w:val="yellow"/>
              </w:rPr>
            </w:pPr>
          </w:p>
        </w:tc>
        <w:tc>
          <w:tcPr>
            <w:tcW w:w="1476" w:type="dxa"/>
            <w:vAlign w:val="bottom"/>
          </w:tcPr>
          <w:p w14:paraId="61B48252" w14:textId="77777777" w:rsidR="00C54C7E" w:rsidRPr="000D1E2C" w:rsidRDefault="00C54C7E" w:rsidP="00D819AD">
            <w:pPr>
              <w:jc w:val="center"/>
              <w:rPr>
                <w:rFonts w:ascii="Calibri" w:hAnsi="Calibri" w:cs="Calibri"/>
                <w:b/>
                <w:bCs/>
                <w:color w:val="000000"/>
                <w:sz w:val="20"/>
                <w:szCs w:val="20"/>
                <w:highlight w:val="yellow"/>
              </w:rPr>
            </w:pPr>
          </w:p>
        </w:tc>
      </w:tr>
      <w:tr w:rsidR="002836B0" w:rsidRPr="001A4886" w14:paraId="5DA8C452" w14:textId="77777777" w:rsidTr="002836B0">
        <w:tc>
          <w:tcPr>
            <w:tcW w:w="2268" w:type="dxa"/>
            <w:vAlign w:val="center"/>
          </w:tcPr>
          <w:p w14:paraId="2B0F4E6A"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JEFFERSON COUNTY 1</w:t>
            </w:r>
          </w:p>
        </w:tc>
        <w:tc>
          <w:tcPr>
            <w:tcW w:w="720" w:type="dxa"/>
            <w:vAlign w:val="center"/>
          </w:tcPr>
          <w:p w14:paraId="05400B7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05043DE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0EC79BD1"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2.00%</w:t>
            </w:r>
          </w:p>
        </w:tc>
        <w:tc>
          <w:tcPr>
            <w:tcW w:w="630" w:type="dxa"/>
            <w:vAlign w:val="center"/>
          </w:tcPr>
          <w:p w14:paraId="1AB14CB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1ED7B26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2.00%</w:t>
            </w:r>
          </w:p>
        </w:tc>
        <w:tc>
          <w:tcPr>
            <w:tcW w:w="720" w:type="dxa"/>
            <w:vAlign w:val="center"/>
          </w:tcPr>
          <w:p w14:paraId="53E44201"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76C514B9"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144,430</w:t>
            </w:r>
          </w:p>
        </w:tc>
        <w:tc>
          <w:tcPr>
            <w:tcW w:w="630" w:type="dxa"/>
            <w:vAlign w:val="bottom"/>
          </w:tcPr>
          <w:p w14:paraId="01B900C9"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1260" w:type="dxa"/>
          </w:tcPr>
          <w:p w14:paraId="315FD0FF"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43E1A666"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42B966C7"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1BFE548C" w14:textId="77777777" w:rsidTr="002836B0">
        <w:tc>
          <w:tcPr>
            <w:tcW w:w="2268" w:type="dxa"/>
            <w:vAlign w:val="center"/>
          </w:tcPr>
          <w:p w14:paraId="2E806A70"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JEFFERSON COUNTY 2</w:t>
            </w:r>
          </w:p>
        </w:tc>
        <w:tc>
          <w:tcPr>
            <w:tcW w:w="720" w:type="dxa"/>
            <w:vAlign w:val="center"/>
          </w:tcPr>
          <w:p w14:paraId="0F800CB4"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3E7409D7"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04AA5CA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2.00%</w:t>
            </w:r>
          </w:p>
        </w:tc>
        <w:tc>
          <w:tcPr>
            <w:tcW w:w="630" w:type="dxa"/>
            <w:vAlign w:val="center"/>
          </w:tcPr>
          <w:p w14:paraId="16B0C9C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1738EA9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2.00%</w:t>
            </w:r>
          </w:p>
        </w:tc>
        <w:tc>
          <w:tcPr>
            <w:tcW w:w="720" w:type="dxa"/>
            <w:vAlign w:val="center"/>
          </w:tcPr>
          <w:p w14:paraId="7D8BCDBC"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7760984F"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4FC00802"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15001191"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3EAE9D2D"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4BD09559"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1B94F728" w14:textId="77777777" w:rsidTr="002836B0">
        <w:tc>
          <w:tcPr>
            <w:tcW w:w="2268" w:type="dxa"/>
            <w:vAlign w:val="center"/>
          </w:tcPr>
          <w:p w14:paraId="06FE30D7"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JEFFERSON COUNTY 3</w:t>
            </w:r>
          </w:p>
        </w:tc>
        <w:tc>
          <w:tcPr>
            <w:tcW w:w="720" w:type="dxa"/>
            <w:vAlign w:val="center"/>
          </w:tcPr>
          <w:p w14:paraId="60A4618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1D3D4A9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5363233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2.00%</w:t>
            </w:r>
          </w:p>
        </w:tc>
        <w:tc>
          <w:tcPr>
            <w:tcW w:w="630" w:type="dxa"/>
            <w:vAlign w:val="center"/>
          </w:tcPr>
          <w:p w14:paraId="1D4B2D8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681E7C7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2.00%</w:t>
            </w:r>
          </w:p>
        </w:tc>
        <w:tc>
          <w:tcPr>
            <w:tcW w:w="720" w:type="dxa"/>
            <w:vAlign w:val="center"/>
          </w:tcPr>
          <w:p w14:paraId="749ACF8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721955FF"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5105088E"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4925FF3C"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51BD7DDB"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6D922B53"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2F6B2C4A" w14:textId="77777777" w:rsidTr="002836B0">
        <w:tc>
          <w:tcPr>
            <w:tcW w:w="2268" w:type="dxa"/>
            <w:vAlign w:val="center"/>
          </w:tcPr>
          <w:p w14:paraId="3CDA7181" w14:textId="77777777" w:rsidR="006978B0" w:rsidRPr="000D1E2C" w:rsidRDefault="006E00AD" w:rsidP="00D819AD">
            <w:pPr>
              <w:rPr>
                <w:rFonts w:ascii="Calibri" w:hAnsi="Calibri" w:cs="Calibri"/>
                <w:color w:val="000000"/>
                <w:sz w:val="20"/>
                <w:szCs w:val="20"/>
                <w:highlight w:val="yellow"/>
              </w:rPr>
            </w:pPr>
            <w:proofErr w:type="spellStart"/>
            <w:r w:rsidRPr="000D1E2C">
              <w:rPr>
                <w:rFonts w:ascii="Calibri" w:hAnsi="Calibri" w:cs="Calibri"/>
                <w:color w:val="000000"/>
                <w:sz w:val="20"/>
                <w:szCs w:val="20"/>
                <w:highlight w:val="yellow"/>
              </w:rPr>
              <w:t>McCLAIN</w:t>
            </w:r>
            <w:proofErr w:type="spellEnd"/>
            <w:r w:rsidRPr="000D1E2C">
              <w:rPr>
                <w:rFonts w:ascii="Calibri" w:hAnsi="Calibri" w:cs="Calibri"/>
                <w:color w:val="000000"/>
                <w:sz w:val="20"/>
                <w:szCs w:val="20"/>
                <w:highlight w:val="yellow"/>
              </w:rPr>
              <w:t xml:space="preserve"> COUNTY 1</w:t>
            </w:r>
          </w:p>
        </w:tc>
        <w:tc>
          <w:tcPr>
            <w:tcW w:w="720" w:type="dxa"/>
            <w:vAlign w:val="center"/>
          </w:tcPr>
          <w:p w14:paraId="23412FA4"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16CD6EE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6223B8C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0.50%</w:t>
            </w:r>
          </w:p>
        </w:tc>
        <w:tc>
          <w:tcPr>
            <w:tcW w:w="630" w:type="dxa"/>
            <w:vAlign w:val="center"/>
          </w:tcPr>
          <w:p w14:paraId="0F75957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2CF4063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0.50%</w:t>
            </w:r>
          </w:p>
        </w:tc>
        <w:tc>
          <w:tcPr>
            <w:tcW w:w="720" w:type="dxa"/>
            <w:vAlign w:val="center"/>
          </w:tcPr>
          <w:p w14:paraId="28A056B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2A2B43F5"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63,831</w:t>
            </w:r>
          </w:p>
        </w:tc>
        <w:tc>
          <w:tcPr>
            <w:tcW w:w="630" w:type="dxa"/>
            <w:vAlign w:val="bottom"/>
          </w:tcPr>
          <w:p w14:paraId="58DADE8D"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8</w:t>
            </w:r>
          </w:p>
        </w:tc>
        <w:tc>
          <w:tcPr>
            <w:tcW w:w="1260" w:type="dxa"/>
          </w:tcPr>
          <w:p w14:paraId="5F98AB2D"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7EEBC306"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35A5A9AD"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23D1B4FE" w14:textId="77777777" w:rsidTr="002836B0">
        <w:tc>
          <w:tcPr>
            <w:tcW w:w="2268" w:type="dxa"/>
            <w:vAlign w:val="center"/>
          </w:tcPr>
          <w:p w14:paraId="3D8ECF93" w14:textId="77777777" w:rsidR="006978B0" w:rsidRPr="000D1E2C" w:rsidRDefault="006E00AD" w:rsidP="00D819AD">
            <w:pPr>
              <w:rPr>
                <w:rFonts w:ascii="Calibri" w:hAnsi="Calibri" w:cs="Calibri"/>
                <w:color w:val="000000"/>
                <w:sz w:val="20"/>
                <w:szCs w:val="20"/>
                <w:highlight w:val="yellow"/>
              </w:rPr>
            </w:pPr>
            <w:proofErr w:type="spellStart"/>
            <w:r w:rsidRPr="000D1E2C">
              <w:rPr>
                <w:rFonts w:ascii="Calibri" w:hAnsi="Calibri" w:cs="Calibri"/>
                <w:color w:val="000000"/>
                <w:sz w:val="20"/>
                <w:szCs w:val="20"/>
                <w:highlight w:val="yellow"/>
              </w:rPr>
              <w:t>McCLAIN</w:t>
            </w:r>
            <w:proofErr w:type="spellEnd"/>
            <w:r w:rsidRPr="000D1E2C">
              <w:rPr>
                <w:rFonts w:ascii="Calibri" w:hAnsi="Calibri" w:cs="Calibri"/>
                <w:color w:val="000000"/>
                <w:sz w:val="20"/>
                <w:szCs w:val="20"/>
                <w:highlight w:val="yellow"/>
              </w:rPr>
              <w:t xml:space="preserve"> COUNTY 2</w:t>
            </w:r>
          </w:p>
        </w:tc>
        <w:tc>
          <w:tcPr>
            <w:tcW w:w="720" w:type="dxa"/>
            <w:vAlign w:val="center"/>
          </w:tcPr>
          <w:p w14:paraId="2ABE193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59D917A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786D845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0.50%</w:t>
            </w:r>
          </w:p>
        </w:tc>
        <w:tc>
          <w:tcPr>
            <w:tcW w:w="630" w:type="dxa"/>
            <w:vAlign w:val="center"/>
          </w:tcPr>
          <w:p w14:paraId="1C7ABE32"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2BDF4DD2"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0.50%</w:t>
            </w:r>
          </w:p>
        </w:tc>
        <w:tc>
          <w:tcPr>
            <w:tcW w:w="720" w:type="dxa"/>
            <w:vAlign w:val="center"/>
          </w:tcPr>
          <w:p w14:paraId="30B939F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4CF1C046"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42,000</w:t>
            </w:r>
          </w:p>
        </w:tc>
        <w:tc>
          <w:tcPr>
            <w:tcW w:w="630" w:type="dxa"/>
            <w:vAlign w:val="bottom"/>
          </w:tcPr>
          <w:p w14:paraId="716A2DD2"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116CBCD0"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13944438"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3A09C4DA"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121EAEC7" w14:textId="77777777" w:rsidTr="002836B0">
        <w:tc>
          <w:tcPr>
            <w:tcW w:w="2268" w:type="dxa"/>
            <w:vAlign w:val="center"/>
          </w:tcPr>
          <w:p w14:paraId="3F1926ED" w14:textId="77777777" w:rsidR="006978B0" w:rsidRPr="000D1E2C" w:rsidRDefault="006E00AD" w:rsidP="00D819AD">
            <w:pPr>
              <w:rPr>
                <w:rFonts w:ascii="Calibri" w:hAnsi="Calibri" w:cs="Calibri"/>
                <w:color w:val="000000"/>
                <w:sz w:val="20"/>
                <w:szCs w:val="20"/>
                <w:highlight w:val="yellow"/>
              </w:rPr>
            </w:pPr>
            <w:proofErr w:type="spellStart"/>
            <w:r w:rsidRPr="000D1E2C">
              <w:rPr>
                <w:rFonts w:ascii="Calibri" w:hAnsi="Calibri" w:cs="Calibri"/>
                <w:color w:val="000000"/>
                <w:sz w:val="20"/>
                <w:szCs w:val="20"/>
                <w:highlight w:val="yellow"/>
              </w:rPr>
              <w:t>McCLAIN</w:t>
            </w:r>
            <w:proofErr w:type="spellEnd"/>
            <w:r w:rsidRPr="000D1E2C">
              <w:rPr>
                <w:rFonts w:ascii="Calibri" w:hAnsi="Calibri" w:cs="Calibri"/>
                <w:color w:val="000000"/>
                <w:sz w:val="20"/>
                <w:szCs w:val="20"/>
                <w:highlight w:val="yellow"/>
              </w:rPr>
              <w:t xml:space="preserve"> COUNTY 3</w:t>
            </w:r>
          </w:p>
        </w:tc>
        <w:tc>
          <w:tcPr>
            <w:tcW w:w="720" w:type="dxa"/>
            <w:vAlign w:val="center"/>
          </w:tcPr>
          <w:p w14:paraId="42F723D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1E26F5D4"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57B1901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0.50%</w:t>
            </w:r>
          </w:p>
        </w:tc>
        <w:tc>
          <w:tcPr>
            <w:tcW w:w="630" w:type="dxa"/>
            <w:vAlign w:val="center"/>
          </w:tcPr>
          <w:p w14:paraId="51F2C16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68F1E1C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0.50%</w:t>
            </w:r>
          </w:p>
        </w:tc>
        <w:tc>
          <w:tcPr>
            <w:tcW w:w="720" w:type="dxa"/>
            <w:vAlign w:val="center"/>
          </w:tcPr>
          <w:p w14:paraId="226FA84C"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30984201"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5C28E466"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27CEF433"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497B0585"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0F8F939D"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3051E7F3" w14:textId="77777777" w:rsidTr="002836B0">
        <w:tc>
          <w:tcPr>
            <w:tcW w:w="2268" w:type="dxa"/>
            <w:vAlign w:val="center"/>
          </w:tcPr>
          <w:p w14:paraId="3E23B95F"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STEPHENS COUNTY 1</w:t>
            </w:r>
          </w:p>
        </w:tc>
        <w:tc>
          <w:tcPr>
            <w:tcW w:w="720" w:type="dxa"/>
            <w:vAlign w:val="center"/>
          </w:tcPr>
          <w:p w14:paraId="7B8B4A6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29B12F0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0D66C80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0.55%</w:t>
            </w:r>
          </w:p>
        </w:tc>
        <w:tc>
          <w:tcPr>
            <w:tcW w:w="630" w:type="dxa"/>
            <w:vAlign w:val="center"/>
          </w:tcPr>
          <w:p w14:paraId="3B14D19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28B9834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0.55%</w:t>
            </w:r>
          </w:p>
        </w:tc>
        <w:tc>
          <w:tcPr>
            <w:tcW w:w="720" w:type="dxa"/>
            <w:vAlign w:val="center"/>
          </w:tcPr>
          <w:p w14:paraId="6FEDB9B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0DFB9966"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08389CC6"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7EE30CAD"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676A4441"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72C951BE"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601D1800" w14:textId="77777777" w:rsidTr="002836B0">
        <w:tc>
          <w:tcPr>
            <w:tcW w:w="2268" w:type="dxa"/>
            <w:vAlign w:val="center"/>
          </w:tcPr>
          <w:p w14:paraId="513C2DEB"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STEPHENS COUNTY 2</w:t>
            </w:r>
          </w:p>
        </w:tc>
        <w:tc>
          <w:tcPr>
            <w:tcW w:w="720" w:type="dxa"/>
            <w:vAlign w:val="center"/>
          </w:tcPr>
          <w:p w14:paraId="0CBA65A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65DA132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7A1E93F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0.55%</w:t>
            </w:r>
          </w:p>
        </w:tc>
        <w:tc>
          <w:tcPr>
            <w:tcW w:w="630" w:type="dxa"/>
            <w:vAlign w:val="center"/>
          </w:tcPr>
          <w:p w14:paraId="021E624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62AD6D5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0.55%</w:t>
            </w:r>
          </w:p>
        </w:tc>
        <w:tc>
          <w:tcPr>
            <w:tcW w:w="720" w:type="dxa"/>
            <w:vAlign w:val="center"/>
          </w:tcPr>
          <w:p w14:paraId="3248DF94"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30B5FEFE"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51042206"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269A3286"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0490F934"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48B4EE0C"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0F1B7BB9" w14:textId="77777777" w:rsidTr="002836B0">
        <w:tc>
          <w:tcPr>
            <w:tcW w:w="2268" w:type="dxa"/>
            <w:vAlign w:val="center"/>
          </w:tcPr>
          <w:p w14:paraId="572EA971"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STEPHENS COUNTY 3</w:t>
            </w:r>
          </w:p>
        </w:tc>
        <w:tc>
          <w:tcPr>
            <w:tcW w:w="720" w:type="dxa"/>
            <w:vAlign w:val="center"/>
          </w:tcPr>
          <w:p w14:paraId="34272E0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5E1E153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4321BCAC"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0.55%</w:t>
            </w:r>
          </w:p>
        </w:tc>
        <w:tc>
          <w:tcPr>
            <w:tcW w:w="630" w:type="dxa"/>
            <w:vAlign w:val="center"/>
          </w:tcPr>
          <w:p w14:paraId="004FE177"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13893094"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0.55%</w:t>
            </w:r>
          </w:p>
        </w:tc>
        <w:tc>
          <w:tcPr>
            <w:tcW w:w="720" w:type="dxa"/>
            <w:vAlign w:val="center"/>
          </w:tcPr>
          <w:p w14:paraId="111966E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168D5231"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4696D628"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23A29CF3"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306BC8DB"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32054457"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114297B7" w14:textId="77777777" w:rsidTr="002836B0">
        <w:tc>
          <w:tcPr>
            <w:tcW w:w="2268" w:type="dxa"/>
            <w:vAlign w:val="center"/>
          </w:tcPr>
          <w:p w14:paraId="2C6631F0"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TILLMAN COUNTY 1</w:t>
            </w:r>
          </w:p>
        </w:tc>
        <w:tc>
          <w:tcPr>
            <w:tcW w:w="720" w:type="dxa"/>
            <w:vAlign w:val="center"/>
          </w:tcPr>
          <w:p w14:paraId="679693D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16B255C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52928A3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1.50%</w:t>
            </w:r>
          </w:p>
        </w:tc>
        <w:tc>
          <w:tcPr>
            <w:tcW w:w="630" w:type="dxa"/>
            <w:vAlign w:val="center"/>
          </w:tcPr>
          <w:p w14:paraId="5ACE2E2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32CDB93B"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1.50%</w:t>
            </w:r>
          </w:p>
        </w:tc>
        <w:tc>
          <w:tcPr>
            <w:tcW w:w="720" w:type="dxa"/>
            <w:vAlign w:val="center"/>
          </w:tcPr>
          <w:p w14:paraId="1947DA3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748B11EC" w14:textId="77777777" w:rsidR="006978B0"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171,186</w:t>
            </w:r>
          </w:p>
        </w:tc>
        <w:tc>
          <w:tcPr>
            <w:tcW w:w="630" w:type="dxa"/>
            <w:vAlign w:val="bottom"/>
          </w:tcPr>
          <w:p w14:paraId="163B6F71"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1260" w:type="dxa"/>
          </w:tcPr>
          <w:p w14:paraId="012EFA53"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02460571"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534B77DF"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14FF9A7B" w14:textId="77777777" w:rsidTr="002836B0">
        <w:tc>
          <w:tcPr>
            <w:tcW w:w="2268" w:type="dxa"/>
            <w:vAlign w:val="center"/>
          </w:tcPr>
          <w:p w14:paraId="42C30FB6" w14:textId="77777777" w:rsidR="00C54C7E"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TILLMAN COUNTY 2</w:t>
            </w:r>
          </w:p>
        </w:tc>
        <w:tc>
          <w:tcPr>
            <w:tcW w:w="720" w:type="dxa"/>
            <w:vAlign w:val="center"/>
          </w:tcPr>
          <w:p w14:paraId="503E96DA" w14:textId="77777777" w:rsidR="00C54C7E"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0C2E0BF4" w14:textId="77777777" w:rsidR="00C54C7E"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5D8D528D" w14:textId="77777777" w:rsidR="00C54C7E" w:rsidRPr="000D1E2C" w:rsidRDefault="006E00AD" w:rsidP="00C54C7E">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1.50%</w:t>
            </w:r>
          </w:p>
        </w:tc>
        <w:tc>
          <w:tcPr>
            <w:tcW w:w="630" w:type="dxa"/>
            <w:vAlign w:val="center"/>
          </w:tcPr>
          <w:p w14:paraId="11A4CCEF" w14:textId="77777777" w:rsidR="00C54C7E" w:rsidRPr="000D1E2C" w:rsidRDefault="006E00AD" w:rsidP="00C54C7E">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7A569AE7" w14:textId="77777777" w:rsidR="00C54C7E" w:rsidRPr="000D1E2C" w:rsidRDefault="006E00AD" w:rsidP="00C54C7E">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1.50%</w:t>
            </w:r>
          </w:p>
        </w:tc>
        <w:tc>
          <w:tcPr>
            <w:tcW w:w="720" w:type="dxa"/>
            <w:vAlign w:val="center"/>
          </w:tcPr>
          <w:p w14:paraId="678184F4" w14:textId="77777777" w:rsidR="00C54C7E"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6ED67A5A" w14:textId="77777777" w:rsidR="00C54C7E"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171,186</w:t>
            </w:r>
          </w:p>
        </w:tc>
        <w:tc>
          <w:tcPr>
            <w:tcW w:w="630" w:type="dxa"/>
            <w:vAlign w:val="bottom"/>
          </w:tcPr>
          <w:p w14:paraId="3520B63F" w14:textId="77777777" w:rsidR="00C54C7E"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1260" w:type="dxa"/>
          </w:tcPr>
          <w:p w14:paraId="42FC69ED" w14:textId="77777777" w:rsidR="00C54C7E" w:rsidRPr="000D1E2C" w:rsidRDefault="00C54C7E" w:rsidP="00D819AD">
            <w:pPr>
              <w:jc w:val="center"/>
              <w:rPr>
                <w:rFonts w:ascii="Calibri" w:hAnsi="Calibri" w:cs="Calibri"/>
                <w:b/>
                <w:bCs/>
                <w:color w:val="000000"/>
                <w:sz w:val="20"/>
                <w:szCs w:val="20"/>
                <w:highlight w:val="yellow"/>
              </w:rPr>
            </w:pPr>
          </w:p>
        </w:tc>
        <w:tc>
          <w:tcPr>
            <w:tcW w:w="630" w:type="dxa"/>
          </w:tcPr>
          <w:p w14:paraId="6878772C" w14:textId="77777777" w:rsidR="00C54C7E" w:rsidRPr="000D1E2C" w:rsidRDefault="00C54C7E" w:rsidP="00D819AD">
            <w:pPr>
              <w:jc w:val="center"/>
              <w:rPr>
                <w:rFonts w:ascii="Calibri" w:hAnsi="Calibri" w:cs="Calibri"/>
                <w:b/>
                <w:bCs/>
                <w:color w:val="000000"/>
                <w:sz w:val="20"/>
                <w:szCs w:val="20"/>
                <w:highlight w:val="yellow"/>
              </w:rPr>
            </w:pPr>
          </w:p>
        </w:tc>
        <w:tc>
          <w:tcPr>
            <w:tcW w:w="1476" w:type="dxa"/>
            <w:vAlign w:val="bottom"/>
          </w:tcPr>
          <w:p w14:paraId="7080B729" w14:textId="77777777" w:rsidR="00C54C7E" w:rsidRPr="000D1E2C" w:rsidRDefault="00C54C7E" w:rsidP="00D819AD">
            <w:pPr>
              <w:jc w:val="center"/>
              <w:rPr>
                <w:rFonts w:ascii="Calibri" w:hAnsi="Calibri" w:cs="Calibri"/>
                <w:b/>
                <w:bCs/>
                <w:color w:val="000000"/>
                <w:sz w:val="20"/>
                <w:szCs w:val="20"/>
                <w:highlight w:val="yellow"/>
              </w:rPr>
            </w:pPr>
          </w:p>
        </w:tc>
      </w:tr>
      <w:tr w:rsidR="002836B0" w:rsidRPr="001A4886" w14:paraId="4D80BB24" w14:textId="77777777" w:rsidTr="002836B0">
        <w:tc>
          <w:tcPr>
            <w:tcW w:w="2268" w:type="dxa"/>
            <w:vAlign w:val="center"/>
          </w:tcPr>
          <w:p w14:paraId="2CD61A74" w14:textId="77777777" w:rsidR="00C54C7E"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TILLMAN COUNTY 3</w:t>
            </w:r>
          </w:p>
        </w:tc>
        <w:tc>
          <w:tcPr>
            <w:tcW w:w="720" w:type="dxa"/>
            <w:vAlign w:val="center"/>
          </w:tcPr>
          <w:p w14:paraId="2CC1AFB4" w14:textId="77777777" w:rsidR="00C54C7E"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630" w:type="dxa"/>
            <w:vAlign w:val="center"/>
          </w:tcPr>
          <w:p w14:paraId="1D7E64E2" w14:textId="77777777" w:rsidR="00C54C7E"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TBD</w:t>
            </w:r>
          </w:p>
        </w:tc>
        <w:tc>
          <w:tcPr>
            <w:tcW w:w="900" w:type="dxa"/>
            <w:vAlign w:val="center"/>
          </w:tcPr>
          <w:p w14:paraId="14F0F970" w14:textId="77777777" w:rsidR="00C54C7E" w:rsidRPr="000D1E2C" w:rsidRDefault="006E00AD" w:rsidP="00C54C7E">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1.50%</w:t>
            </w:r>
          </w:p>
        </w:tc>
        <w:tc>
          <w:tcPr>
            <w:tcW w:w="630" w:type="dxa"/>
            <w:vAlign w:val="center"/>
          </w:tcPr>
          <w:p w14:paraId="7B9DEE2A" w14:textId="77777777" w:rsidR="00C54C7E" w:rsidRPr="000D1E2C" w:rsidRDefault="006E00AD" w:rsidP="00C54C7E">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74C6AF1A" w14:textId="77777777" w:rsidR="00C54C7E" w:rsidRPr="000D1E2C" w:rsidRDefault="006E00AD" w:rsidP="00C54C7E">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1.50%</w:t>
            </w:r>
          </w:p>
        </w:tc>
        <w:tc>
          <w:tcPr>
            <w:tcW w:w="720" w:type="dxa"/>
            <w:vAlign w:val="center"/>
          </w:tcPr>
          <w:p w14:paraId="05385D61" w14:textId="77777777" w:rsidR="00C54C7E"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5E62F920" w14:textId="77777777" w:rsidR="00C54C7E" w:rsidRPr="000D1E2C" w:rsidRDefault="003F0889"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171,186</w:t>
            </w:r>
          </w:p>
        </w:tc>
        <w:tc>
          <w:tcPr>
            <w:tcW w:w="630" w:type="dxa"/>
            <w:vAlign w:val="bottom"/>
          </w:tcPr>
          <w:p w14:paraId="15FC24E2" w14:textId="77777777" w:rsidR="00C54C7E"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1260" w:type="dxa"/>
          </w:tcPr>
          <w:p w14:paraId="051FA6EE" w14:textId="77777777" w:rsidR="00C54C7E" w:rsidRPr="000D1E2C" w:rsidRDefault="00C54C7E" w:rsidP="00D819AD">
            <w:pPr>
              <w:jc w:val="center"/>
              <w:rPr>
                <w:rFonts w:ascii="Calibri" w:hAnsi="Calibri" w:cs="Calibri"/>
                <w:b/>
                <w:bCs/>
                <w:color w:val="000000"/>
                <w:sz w:val="20"/>
                <w:szCs w:val="20"/>
                <w:highlight w:val="yellow"/>
              </w:rPr>
            </w:pPr>
          </w:p>
        </w:tc>
        <w:tc>
          <w:tcPr>
            <w:tcW w:w="630" w:type="dxa"/>
          </w:tcPr>
          <w:p w14:paraId="2A53AE1C" w14:textId="77777777" w:rsidR="00C54C7E" w:rsidRPr="000D1E2C" w:rsidRDefault="00C54C7E" w:rsidP="00D819AD">
            <w:pPr>
              <w:jc w:val="center"/>
              <w:rPr>
                <w:rFonts w:ascii="Calibri" w:hAnsi="Calibri" w:cs="Calibri"/>
                <w:b/>
                <w:bCs/>
                <w:color w:val="000000"/>
                <w:sz w:val="20"/>
                <w:szCs w:val="20"/>
                <w:highlight w:val="yellow"/>
              </w:rPr>
            </w:pPr>
          </w:p>
        </w:tc>
        <w:tc>
          <w:tcPr>
            <w:tcW w:w="1476" w:type="dxa"/>
            <w:vAlign w:val="bottom"/>
          </w:tcPr>
          <w:p w14:paraId="674B441B" w14:textId="77777777" w:rsidR="00C54C7E" w:rsidRPr="000D1E2C" w:rsidRDefault="00C54C7E" w:rsidP="00D819AD">
            <w:pPr>
              <w:jc w:val="center"/>
              <w:rPr>
                <w:rFonts w:ascii="Calibri" w:hAnsi="Calibri" w:cs="Calibri"/>
                <w:b/>
                <w:bCs/>
                <w:color w:val="000000"/>
                <w:sz w:val="20"/>
                <w:szCs w:val="20"/>
                <w:highlight w:val="yellow"/>
              </w:rPr>
            </w:pPr>
          </w:p>
        </w:tc>
      </w:tr>
      <w:tr w:rsidR="002836B0" w:rsidRPr="001A4886" w14:paraId="6697423D" w14:textId="77777777" w:rsidTr="002836B0">
        <w:tc>
          <w:tcPr>
            <w:tcW w:w="2268" w:type="dxa"/>
            <w:vAlign w:val="center"/>
          </w:tcPr>
          <w:p w14:paraId="5E982D2B"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ADDINGTON</w:t>
            </w:r>
          </w:p>
        </w:tc>
        <w:tc>
          <w:tcPr>
            <w:tcW w:w="720" w:type="dxa"/>
            <w:vAlign w:val="center"/>
          </w:tcPr>
          <w:p w14:paraId="0F09A35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114</w:t>
            </w:r>
          </w:p>
        </w:tc>
        <w:tc>
          <w:tcPr>
            <w:tcW w:w="630" w:type="dxa"/>
            <w:vAlign w:val="center"/>
          </w:tcPr>
          <w:p w14:paraId="7FCBF67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4EBB972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2.00%</w:t>
            </w:r>
          </w:p>
        </w:tc>
        <w:tc>
          <w:tcPr>
            <w:tcW w:w="630" w:type="dxa"/>
            <w:vAlign w:val="center"/>
          </w:tcPr>
          <w:p w14:paraId="0DA2EF04"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3EB82E3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2.00%</w:t>
            </w:r>
          </w:p>
        </w:tc>
        <w:tc>
          <w:tcPr>
            <w:tcW w:w="720" w:type="dxa"/>
            <w:vAlign w:val="center"/>
          </w:tcPr>
          <w:p w14:paraId="3AD2C66F"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431355DC" w14:textId="77777777" w:rsidR="006978B0" w:rsidRPr="000D1E2C" w:rsidRDefault="00187ECA" w:rsidP="00040944">
            <w:pPr>
              <w:jc w:val="right"/>
              <w:rPr>
                <w:rFonts w:ascii="Calibri" w:hAnsi="Calibri" w:cs="Calibri"/>
                <w:color w:val="000000"/>
                <w:sz w:val="20"/>
                <w:szCs w:val="20"/>
                <w:highlight w:val="yellow"/>
              </w:rPr>
            </w:pPr>
            <w:r>
              <w:rPr>
                <w:rFonts w:ascii="Calibri" w:hAnsi="Calibri" w:cs="Calibri"/>
                <w:color w:val="000000"/>
                <w:sz w:val="20"/>
                <w:szCs w:val="20"/>
                <w:highlight w:val="yellow"/>
              </w:rPr>
              <w:t>91,052</w:t>
            </w:r>
          </w:p>
        </w:tc>
        <w:tc>
          <w:tcPr>
            <w:tcW w:w="630" w:type="dxa"/>
            <w:vAlign w:val="bottom"/>
          </w:tcPr>
          <w:p w14:paraId="57D1A1F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5</w:t>
            </w:r>
          </w:p>
        </w:tc>
        <w:tc>
          <w:tcPr>
            <w:tcW w:w="1260" w:type="dxa"/>
          </w:tcPr>
          <w:p w14:paraId="203FD17C"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4B543778"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78E0E3FC"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4451488F" w14:textId="77777777" w:rsidTr="002836B0">
        <w:tc>
          <w:tcPr>
            <w:tcW w:w="2268" w:type="dxa"/>
            <w:vAlign w:val="center"/>
          </w:tcPr>
          <w:p w14:paraId="53D51C90"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ALEX</w:t>
            </w:r>
          </w:p>
        </w:tc>
        <w:tc>
          <w:tcPr>
            <w:tcW w:w="720" w:type="dxa"/>
            <w:vAlign w:val="center"/>
          </w:tcPr>
          <w:p w14:paraId="31B5AA90"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550</w:t>
            </w:r>
          </w:p>
        </w:tc>
        <w:tc>
          <w:tcPr>
            <w:tcW w:w="630" w:type="dxa"/>
            <w:vAlign w:val="center"/>
          </w:tcPr>
          <w:p w14:paraId="215D1F8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0C8EF68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639552C4"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7295175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5CAD8B9F"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08D227F5"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0153A9A4"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019F9E92"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6392FE09"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1928910C"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64F6BBCF" w14:textId="77777777" w:rsidTr="002836B0">
        <w:tc>
          <w:tcPr>
            <w:tcW w:w="2268" w:type="dxa"/>
            <w:vAlign w:val="center"/>
          </w:tcPr>
          <w:p w14:paraId="7D596F8F"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AMBER</w:t>
            </w:r>
          </w:p>
        </w:tc>
        <w:tc>
          <w:tcPr>
            <w:tcW w:w="720" w:type="dxa"/>
            <w:vAlign w:val="center"/>
          </w:tcPr>
          <w:p w14:paraId="6B19CA71"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419</w:t>
            </w:r>
          </w:p>
        </w:tc>
        <w:tc>
          <w:tcPr>
            <w:tcW w:w="630" w:type="dxa"/>
            <w:vAlign w:val="center"/>
          </w:tcPr>
          <w:p w14:paraId="577836E1"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39DE29E2"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630" w:type="dxa"/>
            <w:vAlign w:val="center"/>
          </w:tcPr>
          <w:p w14:paraId="1AF99C4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74ECBC62"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720" w:type="dxa"/>
            <w:vAlign w:val="center"/>
          </w:tcPr>
          <w:p w14:paraId="3903FA1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689DC27B"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63,000</w:t>
            </w:r>
          </w:p>
        </w:tc>
        <w:tc>
          <w:tcPr>
            <w:tcW w:w="630" w:type="dxa"/>
            <w:vAlign w:val="bottom"/>
          </w:tcPr>
          <w:p w14:paraId="073AD422"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8</w:t>
            </w:r>
          </w:p>
        </w:tc>
        <w:tc>
          <w:tcPr>
            <w:tcW w:w="1260" w:type="dxa"/>
          </w:tcPr>
          <w:p w14:paraId="76E8E1F5"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5F316A64"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05CB57DF"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6A5656C3" w14:textId="77777777" w:rsidTr="002836B0">
        <w:tc>
          <w:tcPr>
            <w:tcW w:w="2268" w:type="dxa"/>
            <w:vAlign w:val="center"/>
          </w:tcPr>
          <w:p w14:paraId="688FDE12"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ANADARKO</w:t>
            </w:r>
          </w:p>
        </w:tc>
        <w:tc>
          <w:tcPr>
            <w:tcW w:w="720" w:type="dxa"/>
            <w:vAlign w:val="center"/>
          </w:tcPr>
          <w:p w14:paraId="72474BA0"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6,762</w:t>
            </w:r>
          </w:p>
        </w:tc>
        <w:tc>
          <w:tcPr>
            <w:tcW w:w="630" w:type="dxa"/>
            <w:vAlign w:val="center"/>
          </w:tcPr>
          <w:p w14:paraId="342D395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w:t>
            </w:r>
          </w:p>
        </w:tc>
        <w:tc>
          <w:tcPr>
            <w:tcW w:w="900" w:type="dxa"/>
            <w:vAlign w:val="center"/>
          </w:tcPr>
          <w:p w14:paraId="45FD1D43"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630" w:type="dxa"/>
            <w:vAlign w:val="center"/>
          </w:tcPr>
          <w:p w14:paraId="1A5873B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4E5B6422"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720" w:type="dxa"/>
            <w:vAlign w:val="center"/>
          </w:tcPr>
          <w:p w14:paraId="231D387B"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330C8F24"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178,479</w:t>
            </w:r>
          </w:p>
        </w:tc>
        <w:tc>
          <w:tcPr>
            <w:tcW w:w="630" w:type="dxa"/>
            <w:vAlign w:val="bottom"/>
          </w:tcPr>
          <w:p w14:paraId="03DC245C"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1260" w:type="dxa"/>
          </w:tcPr>
          <w:p w14:paraId="2F6B8D74"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4C1E5F2D"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4436187D"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5993A482" w14:textId="77777777" w:rsidTr="002836B0">
        <w:tc>
          <w:tcPr>
            <w:tcW w:w="2268" w:type="dxa"/>
            <w:vAlign w:val="center"/>
          </w:tcPr>
          <w:p w14:paraId="0D4B7180"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APACHE</w:t>
            </w:r>
          </w:p>
        </w:tc>
        <w:tc>
          <w:tcPr>
            <w:tcW w:w="720" w:type="dxa"/>
            <w:vAlign w:val="center"/>
          </w:tcPr>
          <w:p w14:paraId="224DFC3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1,444</w:t>
            </w:r>
          </w:p>
        </w:tc>
        <w:tc>
          <w:tcPr>
            <w:tcW w:w="630" w:type="dxa"/>
            <w:vAlign w:val="center"/>
          </w:tcPr>
          <w:p w14:paraId="24D2879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13</w:t>
            </w:r>
          </w:p>
        </w:tc>
        <w:tc>
          <w:tcPr>
            <w:tcW w:w="900" w:type="dxa"/>
            <w:vAlign w:val="center"/>
          </w:tcPr>
          <w:p w14:paraId="3BA8F7D0"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630" w:type="dxa"/>
            <w:vAlign w:val="center"/>
          </w:tcPr>
          <w:p w14:paraId="5C37AA5F"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5E8FE71C"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720" w:type="dxa"/>
            <w:vAlign w:val="center"/>
          </w:tcPr>
          <w:p w14:paraId="51A20CE4"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50D559FF"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23EA7D4E"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75D5E1DD"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2946D4E5"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1D62278A"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2A4BA1D5" w14:textId="77777777" w:rsidTr="002836B0">
        <w:tc>
          <w:tcPr>
            <w:tcW w:w="2268" w:type="dxa"/>
            <w:vAlign w:val="center"/>
          </w:tcPr>
          <w:p w14:paraId="101B0518"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BINGER</w:t>
            </w:r>
          </w:p>
        </w:tc>
        <w:tc>
          <w:tcPr>
            <w:tcW w:w="720" w:type="dxa"/>
            <w:vAlign w:val="center"/>
          </w:tcPr>
          <w:p w14:paraId="779F127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672</w:t>
            </w:r>
          </w:p>
        </w:tc>
        <w:tc>
          <w:tcPr>
            <w:tcW w:w="630" w:type="dxa"/>
            <w:vAlign w:val="center"/>
          </w:tcPr>
          <w:p w14:paraId="2C94CB5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63493CD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0BAFF07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77A85EA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1143A4E1"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6B190368"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105,000</w:t>
            </w:r>
          </w:p>
        </w:tc>
        <w:tc>
          <w:tcPr>
            <w:tcW w:w="630" w:type="dxa"/>
            <w:vAlign w:val="bottom"/>
          </w:tcPr>
          <w:p w14:paraId="39A4AB69"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3</w:t>
            </w:r>
          </w:p>
        </w:tc>
        <w:tc>
          <w:tcPr>
            <w:tcW w:w="1260" w:type="dxa"/>
          </w:tcPr>
          <w:p w14:paraId="7D50B415"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1C197AC6"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1887BC33"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55674AC7" w14:textId="77777777" w:rsidTr="002836B0">
        <w:tc>
          <w:tcPr>
            <w:tcW w:w="2268" w:type="dxa"/>
            <w:vAlign w:val="center"/>
          </w:tcPr>
          <w:p w14:paraId="328C2FC9"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BRADLEY</w:t>
            </w:r>
          </w:p>
        </w:tc>
        <w:tc>
          <w:tcPr>
            <w:tcW w:w="720" w:type="dxa"/>
            <w:vAlign w:val="center"/>
          </w:tcPr>
          <w:p w14:paraId="47120FD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130</w:t>
            </w:r>
          </w:p>
        </w:tc>
        <w:tc>
          <w:tcPr>
            <w:tcW w:w="630" w:type="dxa"/>
            <w:vAlign w:val="center"/>
          </w:tcPr>
          <w:p w14:paraId="1AF621B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6F7934D0"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17EBF1A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51A217F0"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720" w:type="dxa"/>
            <w:vAlign w:val="center"/>
          </w:tcPr>
          <w:p w14:paraId="527D399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1170" w:type="dxa"/>
            <w:vAlign w:val="bottom"/>
          </w:tcPr>
          <w:p w14:paraId="291722CF"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779F2794"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2FBE4470"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31545747"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0BA5096D"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6AE496A5" w14:textId="77777777" w:rsidTr="002836B0">
        <w:tc>
          <w:tcPr>
            <w:tcW w:w="2268" w:type="dxa"/>
            <w:vAlign w:val="center"/>
          </w:tcPr>
          <w:p w14:paraId="76AC8643"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BRAY</w:t>
            </w:r>
          </w:p>
        </w:tc>
        <w:tc>
          <w:tcPr>
            <w:tcW w:w="720" w:type="dxa"/>
            <w:vAlign w:val="center"/>
          </w:tcPr>
          <w:p w14:paraId="53A7AD9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1,035</w:t>
            </w:r>
          </w:p>
        </w:tc>
        <w:tc>
          <w:tcPr>
            <w:tcW w:w="630" w:type="dxa"/>
            <w:vAlign w:val="center"/>
          </w:tcPr>
          <w:p w14:paraId="62BBD11F"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5A528CD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1.00%</w:t>
            </w:r>
          </w:p>
        </w:tc>
        <w:tc>
          <w:tcPr>
            <w:tcW w:w="630" w:type="dxa"/>
            <w:vAlign w:val="center"/>
          </w:tcPr>
          <w:p w14:paraId="2BF21A9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01F36183"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1.00%</w:t>
            </w:r>
          </w:p>
        </w:tc>
        <w:tc>
          <w:tcPr>
            <w:tcW w:w="720" w:type="dxa"/>
            <w:vAlign w:val="center"/>
          </w:tcPr>
          <w:p w14:paraId="70F090B7"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57ECAA2D"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88,000</w:t>
            </w:r>
          </w:p>
        </w:tc>
        <w:tc>
          <w:tcPr>
            <w:tcW w:w="630" w:type="dxa"/>
            <w:vAlign w:val="bottom"/>
          </w:tcPr>
          <w:p w14:paraId="2D496E45"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5</w:t>
            </w:r>
          </w:p>
        </w:tc>
        <w:tc>
          <w:tcPr>
            <w:tcW w:w="1260" w:type="dxa"/>
          </w:tcPr>
          <w:p w14:paraId="75181272"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3788A743"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108574F5"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31FC736A" w14:textId="77777777" w:rsidTr="002836B0">
        <w:tc>
          <w:tcPr>
            <w:tcW w:w="2268" w:type="dxa"/>
            <w:vAlign w:val="center"/>
          </w:tcPr>
          <w:p w14:paraId="5E742842"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BRIDGEPORT</w:t>
            </w:r>
          </w:p>
        </w:tc>
        <w:tc>
          <w:tcPr>
            <w:tcW w:w="720" w:type="dxa"/>
            <w:vAlign w:val="center"/>
          </w:tcPr>
          <w:p w14:paraId="2939509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116</w:t>
            </w:r>
          </w:p>
        </w:tc>
        <w:tc>
          <w:tcPr>
            <w:tcW w:w="630" w:type="dxa"/>
            <w:vAlign w:val="center"/>
          </w:tcPr>
          <w:p w14:paraId="16D621F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2FE23B3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630" w:type="dxa"/>
            <w:vAlign w:val="center"/>
          </w:tcPr>
          <w:p w14:paraId="1506FDE2"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900" w:type="dxa"/>
            <w:vAlign w:val="center"/>
          </w:tcPr>
          <w:p w14:paraId="48468A76"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720" w:type="dxa"/>
            <w:vAlign w:val="center"/>
          </w:tcPr>
          <w:p w14:paraId="553AB60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1170" w:type="dxa"/>
            <w:vAlign w:val="bottom"/>
          </w:tcPr>
          <w:p w14:paraId="4865BFE6"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57,500</w:t>
            </w:r>
          </w:p>
        </w:tc>
        <w:tc>
          <w:tcPr>
            <w:tcW w:w="630" w:type="dxa"/>
            <w:vAlign w:val="bottom"/>
          </w:tcPr>
          <w:p w14:paraId="027FAB7B"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8</w:t>
            </w:r>
          </w:p>
        </w:tc>
        <w:tc>
          <w:tcPr>
            <w:tcW w:w="1260" w:type="dxa"/>
          </w:tcPr>
          <w:p w14:paraId="76E247C0"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61E78830"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0A607886"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49B9C1D5" w14:textId="77777777" w:rsidTr="002836B0">
        <w:tc>
          <w:tcPr>
            <w:tcW w:w="2268" w:type="dxa"/>
            <w:vAlign w:val="center"/>
          </w:tcPr>
          <w:p w14:paraId="3CE46EF8"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BYARS</w:t>
            </w:r>
          </w:p>
        </w:tc>
        <w:tc>
          <w:tcPr>
            <w:tcW w:w="720" w:type="dxa"/>
            <w:vAlign w:val="center"/>
          </w:tcPr>
          <w:p w14:paraId="2281E22F"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255</w:t>
            </w:r>
          </w:p>
        </w:tc>
        <w:tc>
          <w:tcPr>
            <w:tcW w:w="630" w:type="dxa"/>
            <w:vAlign w:val="center"/>
          </w:tcPr>
          <w:p w14:paraId="6BCEE07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7A871D2F"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630" w:type="dxa"/>
            <w:vAlign w:val="center"/>
          </w:tcPr>
          <w:p w14:paraId="2C7784F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0035D3E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720" w:type="dxa"/>
            <w:vAlign w:val="center"/>
          </w:tcPr>
          <w:p w14:paraId="2C0FE1CC"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78561983"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1A1DACFB"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7F81CC5B"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3189C196"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0CD45B28"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1E538C76" w14:textId="77777777" w:rsidTr="002836B0">
        <w:tc>
          <w:tcPr>
            <w:tcW w:w="2268" w:type="dxa"/>
            <w:vAlign w:val="center"/>
          </w:tcPr>
          <w:p w14:paraId="764DD9F9"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CACHE</w:t>
            </w:r>
          </w:p>
        </w:tc>
        <w:tc>
          <w:tcPr>
            <w:tcW w:w="720" w:type="dxa"/>
            <w:vAlign w:val="center"/>
          </w:tcPr>
          <w:p w14:paraId="23B01E3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2,796</w:t>
            </w:r>
          </w:p>
        </w:tc>
        <w:tc>
          <w:tcPr>
            <w:tcW w:w="630" w:type="dxa"/>
            <w:vAlign w:val="center"/>
          </w:tcPr>
          <w:p w14:paraId="368502DF"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12</w:t>
            </w:r>
          </w:p>
        </w:tc>
        <w:tc>
          <w:tcPr>
            <w:tcW w:w="900" w:type="dxa"/>
            <w:vAlign w:val="center"/>
          </w:tcPr>
          <w:p w14:paraId="27CBF06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55D1FBD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73B6C323"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45690EB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6A66B688"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01756BC2"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10B3979E"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54CC4D55"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3CBF9F6A"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2BB86675" w14:textId="77777777" w:rsidTr="002836B0">
        <w:tc>
          <w:tcPr>
            <w:tcW w:w="2268" w:type="dxa"/>
            <w:vAlign w:val="center"/>
          </w:tcPr>
          <w:p w14:paraId="06405460"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CARNEGIE</w:t>
            </w:r>
          </w:p>
        </w:tc>
        <w:tc>
          <w:tcPr>
            <w:tcW w:w="720" w:type="dxa"/>
            <w:vAlign w:val="center"/>
          </w:tcPr>
          <w:p w14:paraId="6CF1A19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1,723</w:t>
            </w:r>
          </w:p>
        </w:tc>
        <w:tc>
          <w:tcPr>
            <w:tcW w:w="630" w:type="dxa"/>
            <w:vAlign w:val="center"/>
          </w:tcPr>
          <w:p w14:paraId="0CD213D3"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13</w:t>
            </w:r>
          </w:p>
        </w:tc>
        <w:tc>
          <w:tcPr>
            <w:tcW w:w="900" w:type="dxa"/>
            <w:vAlign w:val="center"/>
          </w:tcPr>
          <w:p w14:paraId="724F4F01"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630" w:type="dxa"/>
            <w:vAlign w:val="center"/>
          </w:tcPr>
          <w:p w14:paraId="6796D2E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20258D02"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720" w:type="dxa"/>
            <w:vAlign w:val="center"/>
          </w:tcPr>
          <w:p w14:paraId="5B9F5C31"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0BA0B52C"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90,000</w:t>
            </w:r>
          </w:p>
        </w:tc>
        <w:tc>
          <w:tcPr>
            <w:tcW w:w="630" w:type="dxa"/>
            <w:vAlign w:val="bottom"/>
          </w:tcPr>
          <w:p w14:paraId="2F5305A5"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5</w:t>
            </w:r>
          </w:p>
        </w:tc>
        <w:tc>
          <w:tcPr>
            <w:tcW w:w="1260" w:type="dxa"/>
          </w:tcPr>
          <w:p w14:paraId="1F0C484F"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353ECF79"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45AA2774"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0404782C" w14:textId="77777777" w:rsidTr="002836B0">
        <w:tc>
          <w:tcPr>
            <w:tcW w:w="2268" w:type="dxa"/>
            <w:vAlign w:val="center"/>
          </w:tcPr>
          <w:p w14:paraId="5C3F5DC2"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CEMENT</w:t>
            </w:r>
          </w:p>
        </w:tc>
        <w:tc>
          <w:tcPr>
            <w:tcW w:w="720" w:type="dxa"/>
            <w:vAlign w:val="center"/>
          </w:tcPr>
          <w:p w14:paraId="05FCD1B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501</w:t>
            </w:r>
          </w:p>
        </w:tc>
        <w:tc>
          <w:tcPr>
            <w:tcW w:w="630" w:type="dxa"/>
            <w:vAlign w:val="center"/>
          </w:tcPr>
          <w:p w14:paraId="4F06251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39C97B0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630" w:type="dxa"/>
            <w:vAlign w:val="center"/>
          </w:tcPr>
          <w:p w14:paraId="0181CB0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6B56C5AC"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720" w:type="dxa"/>
            <w:vAlign w:val="center"/>
          </w:tcPr>
          <w:p w14:paraId="7AEA5A8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0BA01350"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90,000</w:t>
            </w:r>
          </w:p>
        </w:tc>
        <w:tc>
          <w:tcPr>
            <w:tcW w:w="630" w:type="dxa"/>
            <w:vAlign w:val="bottom"/>
          </w:tcPr>
          <w:p w14:paraId="171199F0"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5</w:t>
            </w:r>
          </w:p>
        </w:tc>
        <w:tc>
          <w:tcPr>
            <w:tcW w:w="1260" w:type="dxa"/>
          </w:tcPr>
          <w:p w14:paraId="194B56AB"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7A48A6B9"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503107C9"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3C17A3EF" w14:textId="77777777" w:rsidTr="002836B0">
        <w:tc>
          <w:tcPr>
            <w:tcW w:w="2268" w:type="dxa"/>
            <w:vAlign w:val="center"/>
          </w:tcPr>
          <w:p w14:paraId="3A82F4C5"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CENTRAL HIGH</w:t>
            </w:r>
          </w:p>
        </w:tc>
        <w:tc>
          <w:tcPr>
            <w:tcW w:w="720" w:type="dxa"/>
            <w:vAlign w:val="center"/>
          </w:tcPr>
          <w:p w14:paraId="4CF4F9A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1,119</w:t>
            </w:r>
          </w:p>
        </w:tc>
        <w:tc>
          <w:tcPr>
            <w:tcW w:w="630" w:type="dxa"/>
            <w:vAlign w:val="center"/>
          </w:tcPr>
          <w:p w14:paraId="6D1ACF43"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388E3BBF"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2.00%</w:t>
            </w:r>
          </w:p>
        </w:tc>
        <w:tc>
          <w:tcPr>
            <w:tcW w:w="630" w:type="dxa"/>
            <w:vAlign w:val="center"/>
          </w:tcPr>
          <w:p w14:paraId="4396D25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0C107082"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2.00%</w:t>
            </w:r>
          </w:p>
        </w:tc>
        <w:tc>
          <w:tcPr>
            <w:tcW w:w="720" w:type="dxa"/>
            <w:vAlign w:val="center"/>
          </w:tcPr>
          <w:p w14:paraId="6DB8EC5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6A4F9986"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0AC1944E"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3F633A05"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5CB5A8CF"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4019E29E" w14:textId="77777777" w:rsidR="006978B0" w:rsidRPr="000D1E2C" w:rsidRDefault="006978B0" w:rsidP="00C54C7E">
            <w:pPr>
              <w:jc w:val="center"/>
              <w:rPr>
                <w:rFonts w:ascii="Calibri" w:hAnsi="Calibri" w:cs="Calibri"/>
                <w:b/>
                <w:bCs/>
                <w:color w:val="000000"/>
                <w:sz w:val="20"/>
                <w:szCs w:val="20"/>
                <w:highlight w:val="yellow"/>
              </w:rPr>
            </w:pPr>
          </w:p>
        </w:tc>
      </w:tr>
      <w:tr w:rsidR="002836B0" w:rsidRPr="001A4886" w14:paraId="4FADC771" w14:textId="77777777" w:rsidTr="002836B0">
        <w:tc>
          <w:tcPr>
            <w:tcW w:w="2268" w:type="dxa"/>
            <w:vAlign w:val="center"/>
          </w:tcPr>
          <w:p w14:paraId="71F8EE2C"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CHATTANOOGA</w:t>
            </w:r>
          </w:p>
        </w:tc>
        <w:tc>
          <w:tcPr>
            <w:tcW w:w="720" w:type="dxa"/>
            <w:vAlign w:val="center"/>
          </w:tcPr>
          <w:p w14:paraId="75D612D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461</w:t>
            </w:r>
          </w:p>
        </w:tc>
        <w:tc>
          <w:tcPr>
            <w:tcW w:w="630" w:type="dxa"/>
            <w:vAlign w:val="center"/>
          </w:tcPr>
          <w:p w14:paraId="309D512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1E3FA5B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0AC5B8E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5E5216D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0E43B337"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563F0EC9"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4C270BA3"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10F64528"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52C7DA4F"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580EED2D"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085537BF" w14:textId="77777777" w:rsidTr="002836B0">
        <w:tc>
          <w:tcPr>
            <w:tcW w:w="2268" w:type="dxa"/>
            <w:vAlign w:val="center"/>
          </w:tcPr>
          <w:p w14:paraId="58C909B3"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COLE</w:t>
            </w:r>
          </w:p>
        </w:tc>
        <w:tc>
          <w:tcPr>
            <w:tcW w:w="720" w:type="dxa"/>
            <w:vAlign w:val="center"/>
          </w:tcPr>
          <w:p w14:paraId="3385F51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555</w:t>
            </w:r>
          </w:p>
        </w:tc>
        <w:tc>
          <w:tcPr>
            <w:tcW w:w="630" w:type="dxa"/>
            <w:vAlign w:val="center"/>
          </w:tcPr>
          <w:p w14:paraId="35183DC3"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7E06237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4C8BDDA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2CC343E2"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5A10046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3384B775"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057EE284"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6FC4A1B7"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657CD96C"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01ADEC77"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3B1FEBA9" w14:textId="77777777" w:rsidTr="002836B0">
        <w:tc>
          <w:tcPr>
            <w:tcW w:w="2268" w:type="dxa"/>
            <w:vAlign w:val="center"/>
          </w:tcPr>
          <w:p w14:paraId="48485BCD"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COMANCHE</w:t>
            </w:r>
          </w:p>
        </w:tc>
        <w:tc>
          <w:tcPr>
            <w:tcW w:w="720" w:type="dxa"/>
            <w:vAlign w:val="center"/>
          </w:tcPr>
          <w:p w14:paraId="1AF6A7E6"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1,663</w:t>
            </w:r>
          </w:p>
        </w:tc>
        <w:tc>
          <w:tcPr>
            <w:tcW w:w="630" w:type="dxa"/>
            <w:vAlign w:val="center"/>
          </w:tcPr>
          <w:p w14:paraId="0393E45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13</w:t>
            </w:r>
          </w:p>
        </w:tc>
        <w:tc>
          <w:tcPr>
            <w:tcW w:w="900" w:type="dxa"/>
            <w:vAlign w:val="center"/>
          </w:tcPr>
          <w:p w14:paraId="5BABC9E0"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630" w:type="dxa"/>
            <w:vAlign w:val="center"/>
          </w:tcPr>
          <w:p w14:paraId="686C824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25CE807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720" w:type="dxa"/>
            <w:vAlign w:val="center"/>
          </w:tcPr>
          <w:p w14:paraId="7E23F2B4"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4422E58B"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102.500</w:t>
            </w:r>
          </w:p>
        </w:tc>
        <w:tc>
          <w:tcPr>
            <w:tcW w:w="630" w:type="dxa"/>
            <w:vAlign w:val="bottom"/>
          </w:tcPr>
          <w:p w14:paraId="09CCCC9B"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4</w:t>
            </w:r>
          </w:p>
        </w:tc>
        <w:tc>
          <w:tcPr>
            <w:tcW w:w="1260" w:type="dxa"/>
          </w:tcPr>
          <w:p w14:paraId="10D21840"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66F8FCBB"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79047596"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253DF01C" w14:textId="77777777" w:rsidTr="002836B0">
        <w:tc>
          <w:tcPr>
            <w:tcW w:w="2268" w:type="dxa"/>
            <w:vAlign w:val="center"/>
          </w:tcPr>
          <w:p w14:paraId="52A08916"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CORNISH</w:t>
            </w:r>
          </w:p>
        </w:tc>
        <w:tc>
          <w:tcPr>
            <w:tcW w:w="720" w:type="dxa"/>
            <w:vAlign w:val="center"/>
          </w:tcPr>
          <w:p w14:paraId="73B7F0E6"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163</w:t>
            </w:r>
          </w:p>
        </w:tc>
        <w:tc>
          <w:tcPr>
            <w:tcW w:w="630" w:type="dxa"/>
            <w:vAlign w:val="center"/>
          </w:tcPr>
          <w:p w14:paraId="72A19493"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3BCDB05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2.00%</w:t>
            </w:r>
          </w:p>
        </w:tc>
        <w:tc>
          <w:tcPr>
            <w:tcW w:w="630" w:type="dxa"/>
            <w:vAlign w:val="center"/>
          </w:tcPr>
          <w:p w14:paraId="5CF27A21"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5D44283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2.00%</w:t>
            </w:r>
          </w:p>
        </w:tc>
        <w:tc>
          <w:tcPr>
            <w:tcW w:w="720" w:type="dxa"/>
            <w:vAlign w:val="center"/>
          </w:tcPr>
          <w:p w14:paraId="1AC8ADB7"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1FBCFB22"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2FFAFCED" w14:textId="77777777" w:rsidR="006978B0" w:rsidRPr="000D1E2C" w:rsidRDefault="00187EC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4AC5E511"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24F19644"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631E876B"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7475A92A" w14:textId="77777777" w:rsidTr="002836B0">
        <w:tc>
          <w:tcPr>
            <w:tcW w:w="2268" w:type="dxa"/>
            <w:vAlign w:val="center"/>
          </w:tcPr>
          <w:p w14:paraId="54312CA6"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CYRIL</w:t>
            </w:r>
          </w:p>
        </w:tc>
        <w:tc>
          <w:tcPr>
            <w:tcW w:w="720" w:type="dxa"/>
            <w:vAlign w:val="center"/>
          </w:tcPr>
          <w:p w14:paraId="7D8ACB4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1,059</w:t>
            </w:r>
          </w:p>
        </w:tc>
        <w:tc>
          <w:tcPr>
            <w:tcW w:w="630" w:type="dxa"/>
            <w:vAlign w:val="center"/>
          </w:tcPr>
          <w:p w14:paraId="50A516A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6862861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26BF0B81"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0A2923F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675574DF"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54718D6A"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71,500</w:t>
            </w:r>
          </w:p>
        </w:tc>
        <w:tc>
          <w:tcPr>
            <w:tcW w:w="630" w:type="dxa"/>
            <w:vAlign w:val="bottom"/>
          </w:tcPr>
          <w:p w14:paraId="234B05C2" w14:textId="77777777" w:rsidR="006978B0" w:rsidRPr="000D1E2C" w:rsidRDefault="00864591"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7</w:t>
            </w:r>
          </w:p>
        </w:tc>
        <w:tc>
          <w:tcPr>
            <w:tcW w:w="1260" w:type="dxa"/>
          </w:tcPr>
          <w:p w14:paraId="1028ACAF"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03757AD0"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4CF52ABE"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43F7EBC2" w14:textId="77777777" w:rsidTr="002836B0">
        <w:tc>
          <w:tcPr>
            <w:tcW w:w="2268" w:type="dxa"/>
            <w:vAlign w:val="center"/>
          </w:tcPr>
          <w:p w14:paraId="60E7B0E8"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DAVIDSON</w:t>
            </w:r>
          </w:p>
        </w:tc>
        <w:tc>
          <w:tcPr>
            <w:tcW w:w="720" w:type="dxa"/>
            <w:vAlign w:val="center"/>
          </w:tcPr>
          <w:p w14:paraId="337AAFD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315</w:t>
            </w:r>
          </w:p>
        </w:tc>
        <w:tc>
          <w:tcPr>
            <w:tcW w:w="630" w:type="dxa"/>
            <w:vAlign w:val="center"/>
          </w:tcPr>
          <w:p w14:paraId="04B892B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37E22903"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630" w:type="dxa"/>
            <w:vAlign w:val="center"/>
          </w:tcPr>
          <w:p w14:paraId="7A4C3572"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58AB630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720" w:type="dxa"/>
            <w:vAlign w:val="center"/>
          </w:tcPr>
          <w:p w14:paraId="4203E7A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2ADBBEA7"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90,000</w:t>
            </w:r>
          </w:p>
        </w:tc>
        <w:tc>
          <w:tcPr>
            <w:tcW w:w="630" w:type="dxa"/>
            <w:vAlign w:val="bottom"/>
          </w:tcPr>
          <w:p w14:paraId="4B2DC83C" w14:textId="77777777" w:rsidR="006978B0" w:rsidRPr="000D1E2C" w:rsidRDefault="00864591"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5</w:t>
            </w:r>
          </w:p>
        </w:tc>
        <w:tc>
          <w:tcPr>
            <w:tcW w:w="1260" w:type="dxa"/>
          </w:tcPr>
          <w:p w14:paraId="36678F26"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3DEB671E"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0ADFBA3A" w14:textId="77777777" w:rsidR="006978B0" w:rsidRPr="000D1E2C" w:rsidRDefault="006978B0" w:rsidP="00D44E95">
            <w:pPr>
              <w:jc w:val="center"/>
              <w:rPr>
                <w:rFonts w:ascii="Calibri" w:hAnsi="Calibri" w:cs="Calibri"/>
                <w:b/>
                <w:bCs/>
                <w:color w:val="000000"/>
                <w:sz w:val="20"/>
                <w:szCs w:val="20"/>
                <w:highlight w:val="yellow"/>
              </w:rPr>
            </w:pPr>
          </w:p>
        </w:tc>
      </w:tr>
      <w:tr w:rsidR="002836B0" w:rsidRPr="001A4886" w14:paraId="29E12C40" w14:textId="77777777" w:rsidTr="002836B0">
        <w:tc>
          <w:tcPr>
            <w:tcW w:w="2268" w:type="dxa"/>
            <w:vAlign w:val="center"/>
          </w:tcPr>
          <w:p w14:paraId="191C3D28"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DEVOL</w:t>
            </w:r>
          </w:p>
        </w:tc>
        <w:tc>
          <w:tcPr>
            <w:tcW w:w="720" w:type="dxa"/>
            <w:vAlign w:val="center"/>
          </w:tcPr>
          <w:p w14:paraId="6B62EC8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151</w:t>
            </w:r>
          </w:p>
        </w:tc>
        <w:tc>
          <w:tcPr>
            <w:tcW w:w="630" w:type="dxa"/>
            <w:vAlign w:val="center"/>
          </w:tcPr>
          <w:p w14:paraId="4D194F23"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5EFDC5DC"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630" w:type="dxa"/>
            <w:vAlign w:val="center"/>
          </w:tcPr>
          <w:p w14:paraId="489C621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900" w:type="dxa"/>
            <w:vAlign w:val="center"/>
          </w:tcPr>
          <w:p w14:paraId="326BC5A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720" w:type="dxa"/>
            <w:vAlign w:val="center"/>
          </w:tcPr>
          <w:p w14:paraId="6B8B55F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1170" w:type="dxa"/>
            <w:vAlign w:val="bottom"/>
          </w:tcPr>
          <w:p w14:paraId="5B6DAF95" w14:textId="77777777" w:rsidR="006978B0" w:rsidRPr="000D1E2C" w:rsidRDefault="00187ECA"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19F5D2A7" w14:textId="77777777" w:rsidR="006978B0" w:rsidRPr="000D1E2C" w:rsidRDefault="00864591"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069F1D40"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2131C5CB"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0D7DB04D"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5B5E9BF2" w14:textId="77777777" w:rsidTr="002836B0">
        <w:tc>
          <w:tcPr>
            <w:tcW w:w="2268" w:type="dxa"/>
            <w:vAlign w:val="center"/>
          </w:tcPr>
          <w:p w14:paraId="3E6B6885" w14:textId="77777777" w:rsidR="006978B0" w:rsidRPr="000D1E2C" w:rsidRDefault="006E00AD" w:rsidP="00D819AD">
            <w:pPr>
              <w:rPr>
                <w:rFonts w:ascii="Calibri" w:hAnsi="Calibri" w:cs="Calibri"/>
                <w:color w:val="000000"/>
                <w:sz w:val="22"/>
                <w:szCs w:val="22"/>
                <w:highlight w:val="yellow"/>
              </w:rPr>
            </w:pPr>
            <w:r w:rsidRPr="000D1E2C">
              <w:rPr>
                <w:rFonts w:ascii="Calibri" w:hAnsi="Calibri" w:cs="Calibri"/>
                <w:color w:val="000000"/>
                <w:sz w:val="22"/>
                <w:szCs w:val="22"/>
                <w:highlight w:val="yellow"/>
              </w:rPr>
              <w:t>DIBBLE</w:t>
            </w:r>
          </w:p>
        </w:tc>
        <w:tc>
          <w:tcPr>
            <w:tcW w:w="720" w:type="dxa"/>
            <w:vAlign w:val="center"/>
          </w:tcPr>
          <w:p w14:paraId="399584EB" w14:textId="77777777" w:rsidR="006978B0" w:rsidRPr="000D1E2C" w:rsidRDefault="006E00AD" w:rsidP="00D819AD">
            <w:pPr>
              <w:jc w:val="right"/>
              <w:rPr>
                <w:rFonts w:ascii="Calibri" w:hAnsi="Calibri" w:cs="Calibri"/>
                <w:color w:val="000000"/>
                <w:sz w:val="22"/>
                <w:szCs w:val="22"/>
                <w:highlight w:val="yellow"/>
              </w:rPr>
            </w:pPr>
            <w:r w:rsidRPr="000D1E2C">
              <w:rPr>
                <w:rFonts w:ascii="Calibri" w:hAnsi="Calibri" w:cs="Calibri"/>
                <w:color w:val="000000"/>
                <w:sz w:val="22"/>
                <w:szCs w:val="22"/>
                <w:highlight w:val="yellow"/>
              </w:rPr>
              <w:t>878</w:t>
            </w:r>
          </w:p>
        </w:tc>
        <w:tc>
          <w:tcPr>
            <w:tcW w:w="630" w:type="dxa"/>
            <w:vAlign w:val="center"/>
          </w:tcPr>
          <w:p w14:paraId="3818F39A" w14:textId="77777777" w:rsidR="006978B0" w:rsidRPr="000D1E2C" w:rsidRDefault="006E00AD" w:rsidP="00D819AD">
            <w:pPr>
              <w:jc w:val="right"/>
              <w:rPr>
                <w:rFonts w:ascii="Calibri" w:hAnsi="Calibri" w:cs="Calibri"/>
                <w:color w:val="000000"/>
                <w:sz w:val="22"/>
                <w:szCs w:val="22"/>
                <w:highlight w:val="yellow"/>
              </w:rPr>
            </w:pPr>
            <w:r w:rsidRPr="000D1E2C">
              <w:rPr>
                <w:rFonts w:ascii="Calibri" w:hAnsi="Calibri" w:cs="Calibri"/>
                <w:color w:val="000000"/>
                <w:sz w:val="22"/>
                <w:szCs w:val="22"/>
                <w:highlight w:val="yellow"/>
              </w:rPr>
              <w:t>14</w:t>
            </w:r>
          </w:p>
        </w:tc>
        <w:tc>
          <w:tcPr>
            <w:tcW w:w="900" w:type="dxa"/>
            <w:vAlign w:val="center"/>
          </w:tcPr>
          <w:p w14:paraId="304638AF" w14:textId="77777777" w:rsidR="006978B0" w:rsidRPr="000D1E2C" w:rsidRDefault="006E00AD" w:rsidP="00D819AD">
            <w:pPr>
              <w:jc w:val="right"/>
              <w:rPr>
                <w:rFonts w:ascii="Calibri" w:hAnsi="Calibri" w:cs="Calibri"/>
                <w:color w:val="000000"/>
                <w:sz w:val="22"/>
                <w:szCs w:val="22"/>
                <w:highlight w:val="yellow"/>
              </w:rPr>
            </w:pPr>
            <w:r w:rsidRPr="000D1E2C">
              <w:rPr>
                <w:rFonts w:ascii="Calibri" w:hAnsi="Calibri" w:cs="Calibri"/>
                <w:color w:val="000000"/>
                <w:sz w:val="22"/>
                <w:szCs w:val="22"/>
                <w:highlight w:val="yellow"/>
              </w:rPr>
              <w:t>5.00%</w:t>
            </w:r>
          </w:p>
        </w:tc>
        <w:tc>
          <w:tcPr>
            <w:tcW w:w="630" w:type="dxa"/>
            <w:vAlign w:val="center"/>
          </w:tcPr>
          <w:p w14:paraId="10F94DF8" w14:textId="77777777" w:rsidR="006978B0" w:rsidRPr="000D1E2C" w:rsidRDefault="006E00AD" w:rsidP="00D819AD">
            <w:pPr>
              <w:jc w:val="center"/>
              <w:rPr>
                <w:rFonts w:ascii="Calibri" w:hAnsi="Calibri" w:cs="Calibri"/>
                <w:color w:val="000000"/>
                <w:sz w:val="22"/>
                <w:szCs w:val="22"/>
                <w:highlight w:val="yellow"/>
              </w:rPr>
            </w:pPr>
            <w:r w:rsidRPr="000D1E2C">
              <w:rPr>
                <w:rFonts w:ascii="Calibri" w:hAnsi="Calibri" w:cs="Calibri"/>
                <w:color w:val="000000"/>
                <w:sz w:val="22"/>
                <w:szCs w:val="22"/>
                <w:highlight w:val="yellow"/>
              </w:rPr>
              <w:t>4</w:t>
            </w:r>
          </w:p>
        </w:tc>
        <w:tc>
          <w:tcPr>
            <w:tcW w:w="900" w:type="dxa"/>
            <w:vAlign w:val="center"/>
          </w:tcPr>
          <w:p w14:paraId="4730E601" w14:textId="77777777" w:rsidR="006978B0" w:rsidRPr="000D1E2C" w:rsidRDefault="006E00AD" w:rsidP="00D819AD">
            <w:pPr>
              <w:jc w:val="right"/>
              <w:rPr>
                <w:rFonts w:ascii="Calibri" w:hAnsi="Calibri" w:cs="Calibri"/>
                <w:color w:val="000000"/>
                <w:sz w:val="22"/>
                <w:szCs w:val="22"/>
                <w:highlight w:val="yellow"/>
              </w:rPr>
            </w:pPr>
            <w:r w:rsidRPr="000D1E2C">
              <w:rPr>
                <w:rFonts w:ascii="Calibri" w:hAnsi="Calibri" w:cs="Calibri"/>
                <w:color w:val="000000"/>
                <w:sz w:val="22"/>
                <w:szCs w:val="22"/>
                <w:highlight w:val="yellow"/>
              </w:rPr>
              <w:t>5.00%</w:t>
            </w:r>
          </w:p>
        </w:tc>
        <w:tc>
          <w:tcPr>
            <w:tcW w:w="720" w:type="dxa"/>
            <w:vAlign w:val="center"/>
          </w:tcPr>
          <w:p w14:paraId="39F49612" w14:textId="77777777" w:rsidR="006978B0" w:rsidRPr="000D1E2C" w:rsidRDefault="006E00AD" w:rsidP="00D819AD">
            <w:pPr>
              <w:jc w:val="center"/>
              <w:rPr>
                <w:rFonts w:ascii="Calibri" w:hAnsi="Calibri" w:cs="Calibri"/>
                <w:color w:val="000000"/>
                <w:sz w:val="22"/>
                <w:szCs w:val="22"/>
                <w:highlight w:val="yellow"/>
              </w:rPr>
            </w:pPr>
            <w:r w:rsidRPr="000D1E2C">
              <w:rPr>
                <w:rFonts w:ascii="Calibri" w:hAnsi="Calibri" w:cs="Calibri"/>
                <w:color w:val="000000"/>
                <w:sz w:val="22"/>
                <w:szCs w:val="22"/>
                <w:highlight w:val="yellow"/>
              </w:rPr>
              <w:t>2</w:t>
            </w:r>
          </w:p>
        </w:tc>
        <w:tc>
          <w:tcPr>
            <w:tcW w:w="1170" w:type="dxa"/>
            <w:vAlign w:val="bottom"/>
          </w:tcPr>
          <w:p w14:paraId="772E04FB" w14:textId="77777777" w:rsidR="006978B0" w:rsidRPr="000D1E2C" w:rsidRDefault="00187ECA" w:rsidP="00D819AD">
            <w:pPr>
              <w:jc w:val="right"/>
              <w:rPr>
                <w:rFonts w:ascii="Calibri" w:hAnsi="Calibri" w:cs="Calibri"/>
                <w:color w:val="000000"/>
                <w:sz w:val="22"/>
                <w:szCs w:val="22"/>
                <w:highlight w:val="yellow"/>
              </w:rPr>
            </w:pPr>
            <w:r>
              <w:rPr>
                <w:rFonts w:ascii="Calibri" w:hAnsi="Calibri" w:cs="Calibri"/>
                <w:color w:val="000000"/>
                <w:sz w:val="22"/>
                <w:szCs w:val="22"/>
                <w:highlight w:val="yellow"/>
              </w:rPr>
              <w:t>45,000</w:t>
            </w:r>
          </w:p>
        </w:tc>
        <w:tc>
          <w:tcPr>
            <w:tcW w:w="630" w:type="dxa"/>
            <w:vAlign w:val="bottom"/>
          </w:tcPr>
          <w:p w14:paraId="3B820639" w14:textId="77777777" w:rsidR="006978B0" w:rsidRPr="000D1E2C" w:rsidRDefault="00864591" w:rsidP="00D819AD">
            <w:pPr>
              <w:jc w:val="center"/>
              <w:rPr>
                <w:rFonts w:ascii="Calibri" w:hAnsi="Calibri" w:cs="Calibri"/>
                <w:color w:val="000000"/>
                <w:sz w:val="22"/>
                <w:szCs w:val="22"/>
                <w:highlight w:val="yellow"/>
              </w:rPr>
            </w:pPr>
            <w:r>
              <w:rPr>
                <w:rFonts w:ascii="Calibri" w:hAnsi="Calibri" w:cs="Calibri"/>
                <w:color w:val="000000"/>
                <w:sz w:val="22"/>
                <w:szCs w:val="22"/>
                <w:highlight w:val="yellow"/>
              </w:rPr>
              <w:t>10</w:t>
            </w:r>
          </w:p>
        </w:tc>
        <w:tc>
          <w:tcPr>
            <w:tcW w:w="1260" w:type="dxa"/>
          </w:tcPr>
          <w:p w14:paraId="0635880F" w14:textId="77777777" w:rsidR="006978B0" w:rsidRPr="000D1E2C" w:rsidRDefault="006978B0" w:rsidP="00D819AD">
            <w:pPr>
              <w:jc w:val="center"/>
              <w:rPr>
                <w:rFonts w:ascii="Calibri" w:hAnsi="Calibri" w:cs="Calibri"/>
                <w:b/>
                <w:bCs/>
                <w:color w:val="000000"/>
                <w:sz w:val="22"/>
                <w:szCs w:val="22"/>
                <w:highlight w:val="yellow"/>
              </w:rPr>
            </w:pPr>
          </w:p>
        </w:tc>
        <w:tc>
          <w:tcPr>
            <w:tcW w:w="630" w:type="dxa"/>
          </w:tcPr>
          <w:p w14:paraId="4EB168A3" w14:textId="77777777" w:rsidR="006978B0" w:rsidRPr="000D1E2C" w:rsidRDefault="006978B0" w:rsidP="00D819AD">
            <w:pPr>
              <w:jc w:val="center"/>
              <w:rPr>
                <w:rFonts w:ascii="Calibri" w:hAnsi="Calibri" w:cs="Calibri"/>
                <w:b/>
                <w:bCs/>
                <w:color w:val="000000"/>
                <w:sz w:val="22"/>
                <w:szCs w:val="22"/>
                <w:highlight w:val="yellow"/>
              </w:rPr>
            </w:pPr>
          </w:p>
        </w:tc>
        <w:tc>
          <w:tcPr>
            <w:tcW w:w="1476" w:type="dxa"/>
            <w:vAlign w:val="bottom"/>
          </w:tcPr>
          <w:p w14:paraId="0708101B" w14:textId="77777777" w:rsidR="006978B0" w:rsidRPr="000D1E2C" w:rsidRDefault="006978B0" w:rsidP="00D819AD">
            <w:pPr>
              <w:jc w:val="center"/>
              <w:rPr>
                <w:rFonts w:ascii="Calibri" w:hAnsi="Calibri" w:cs="Calibri"/>
                <w:b/>
                <w:bCs/>
                <w:color w:val="000000"/>
                <w:sz w:val="22"/>
                <w:szCs w:val="22"/>
                <w:highlight w:val="yellow"/>
              </w:rPr>
            </w:pPr>
          </w:p>
        </w:tc>
      </w:tr>
      <w:tr w:rsidR="002836B0" w:rsidRPr="001A4886" w14:paraId="2C970933" w14:textId="77777777" w:rsidTr="002836B0">
        <w:tc>
          <w:tcPr>
            <w:tcW w:w="2268" w:type="dxa"/>
            <w:vAlign w:val="center"/>
          </w:tcPr>
          <w:p w14:paraId="57917F56" w14:textId="77777777" w:rsidR="006978B0" w:rsidRPr="000D1E2C" w:rsidRDefault="006E00AD" w:rsidP="00D819AD">
            <w:pPr>
              <w:jc w:val="center"/>
              <w:rPr>
                <w:rFonts w:ascii="Calibri" w:hAnsi="Calibri" w:cs="Calibri"/>
                <w:color w:val="000000"/>
                <w:sz w:val="22"/>
                <w:szCs w:val="22"/>
                <w:highlight w:val="yellow"/>
              </w:rPr>
            </w:pPr>
            <w:r w:rsidRPr="000D1E2C">
              <w:rPr>
                <w:rFonts w:ascii="Calibri" w:hAnsi="Calibri" w:cs="Calibri"/>
                <w:color w:val="000000"/>
                <w:sz w:val="22"/>
                <w:szCs w:val="22"/>
                <w:highlight w:val="yellow"/>
              </w:rPr>
              <w:lastRenderedPageBreak/>
              <w:t>ENTITY</w:t>
            </w:r>
          </w:p>
        </w:tc>
        <w:tc>
          <w:tcPr>
            <w:tcW w:w="720" w:type="dxa"/>
            <w:vAlign w:val="center"/>
          </w:tcPr>
          <w:p w14:paraId="03CED9B7" w14:textId="77777777" w:rsidR="006978B0" w:rsidRPr="000D1E2C" w:rsidRDefault="006E00AD" w:rsidP="00D819AD">
            <w:pPr>
              <w:jc w:val="center"/>
              <w:rPr>
                <w:rFonts w:ascii="Calibri" w:hAnsi="Calibri" w:cs="Calibri"/>
                <w:color w:val="000000"/>
                <w:sz w:val="22"/>
                <w:szCs w:val="22"/>
                <w:highlight w:val="yellow"/>
              </w:rPr>
            </w:pPr>
            <w:r w:rsidRPr="000D1E2C">
              <w:rPr>
                <w:rFonts w:ascii="Calibri" w:hAnsi="Calibri" w:cs="Calibri"/>
                <w:color w:val="000000"/>
                <w:sz w:val="22"/>
                <w:szCs w:val="22"/>
                <w:highlight w:val="yellow"/>
              </w:rPr>
              <w:t>POP.</w:t>
            </w:r>
          </w:p>
        </w:tc>
        <w:tc>
          <w:tcPr>
            <w:tcW w:w="630" w:type="dxa"/>
            <w:vAlign w:val="center"/>
          </w:tcPr>
          <w:p w14:paraId="3183024B" w14:textId="77777777" w:rsidR="006978B0" w:rsidRPr="000D1E2C" w:rsidRDefault="006E00AD" w:rsidP="00D819AD">
            <w:pPr>
              <w:jc w:val="center"/>
              <w:rPr>
                <w:rFonts w:ascii="Calibri" w:hAnsi="Calibri" w:cs="Calibri"/>
                <w:color w:val="000000"/>
                <w:sz w:val="22"/>
                <w:szCs w:val="22"/>
                <w:highlight w:val="yellow"/>
              </w:rPr>
            </w:pPr>
            <w:r w:rsidRPr="000D1E2C">
              <w:rPr>
                <w:rFonts w:ascii="Calibri" w:hAnsi="Calibri" w:cs="Calibri"/>
                <w:color w:val="000000"/>
                <w:sz w:val="22"/>
                <w:szCs w:val="22"/>
                <w:highlight w:val="yellow"/>
              </w:rPr>
              <w:t>PTS.</w:t>
            </w:r>
          </w:p>
        </w:tc>
        <w:tc>
          <w:tcPr>
            <w:tcW w:w="900" w:type="dxa"/>
            <w:vAlign w:val="center"/>
          </w:tcPr>
          <w:p w14:paraId="09FBD5A9" w14:textId="77777777" w:rsidR="006978B0" w:rsidRPr="000D1E2C" w:rsidRDefault="006E00AD" w:rsidP="00D819AD">
            <w:pPr>
              <w:jc w:val="center"/>
              <w:rPr>
                <w:rFonts w:ascii="Calibri" w:hAnsi="Calibri" w:cs="Calibri"/>
                <w:color w:val="000000"/>
                <w:sz w:val="22"/>
                <w:szCs w:val="22"/>
                <w:highlight w:val="yellow"/>
              </w:rPr>
            </w:pPr>
            <w:r w:rsidRPr="000D1E2C">
              <w:rPr>
                <w:rFonts w:ascii="Calibri" w:hAnsi="Calibri" w:cs="Calibri"/>
                <w:color w:val="000000"/>
                <w:sz w:val="22"/>
                <w:szCs w:val="22"/>
                <w:highlight w:val="yellow"/>
              </w:rPr>
              <w:t>SALES TAX</w:t>
            </w:r>
          </w:p>
        </w:tc>
        <w:tc>
          <w:tcPr>
            <w:tcW w:w="630" w:type="dxa"/>
            <w:vAlign w:val="center"/>
          </w:tcPr>
          <w:p w14:paraId="1D4062C7" w14:textId="77777777" w:rsidR="006978B0" w:rsidRPr="000D1E2C" w:rsidRDefault="006E00AD" w:rsidP="00D819AD">
            <w:pPr>
              <w:jc w:val="center"/>
              <w:rPr>
                <w:rFonts w:ascii="Calibri" w:hAnsi="Calibri" w:cs="Calibri"/>
                <w:color w:val="000000"/>
                <w:sz w:val="22"/>
                <w:szCs w:val="22"/>
                <w:highlight w:val="yellow"/>
              </w:rPr>
            </w:pPr>
            <w:r w:rsidRPr="000D1E2C">
              <w:rPr>
                <w:rFonts w:ascii="Calibri" w:hAnsi="Calibri" w:cs="Calibri"/>
                <w:color w:val="000000"/>
                <w:sz w:val="22"/>
                <w:szCs w:val="22"/>
                <w:highlight w:val="yellow"/>
              </w:rPr>
              <w:t>PTS.</w:t>
            </w:r>
          </w:p>
        </w:tc>
        <w:tc>
          <w:tcPr>
            <w:tcW w:w="900" w:type="dxa"/>
            <w:vAlign w:val="center"/>
          </w:tcPr>
          <w:p w14:paraId="4A1A307A" w14:textId="77777777" w:rsidR="006978B0" w:rsidRPr="000D1E2C" w:rsidRDefault="006E00AD" w:rsidP="00D819AD">
            <w:pPr>
              <w:jc w:val="center"/>
              <w:rPr>
                <w:rFonts w:ascii="Calibri" w:hAnsi="Calibri" w:cs="Calibri"/>
                <w:color w:val="000000"/>
                <w:sz w:val="22"/>
                <w:szCs w:val="22"/>
                <w:highlight w:val="yellow"/>
              </w:rPr>
            </w:pPr>
            <w:r w:rsidRPr="000D1E2C">
              <w:rPr>
                <w:rFonts w:ascii="Calibri" w:hAnsi="Calibri" w:cs="Calibri"/>
                <w:color w:val="000000"/>
                <w:sz w:val="22"/>
                <w:szCs w:val="22"/>
                <w:highlight w:val="yellow"/>
              </w:rPr>
              <w:t>USE TAX</w:t>
            </w:r>
          </w:p>
        </w:tc>
        <w:tc>
          <w:tcPr>
            <w:tcW w:w="720" w:type="dxa"/>
            <w:vAlign w:val="center"/>
          </w:tcPr>
          <w:p w14:paraId="69C29D65" w14:textId="77777777" w:rsidR="006978B0" w:rsidRPr="000D1E2C" w:rsidRDefault="006E00AD" w:rsidP="00D819AD">
            <w:pPr>
              <w:jc w:val="center"/>
              <w:rPr>
                <w:rFonts w:ascii="Calibri" w:hAnsi="Calibri" w:cs="Calibri"/>
                <w:color w:val="000000"/>
                <w:sz w:val="22"/>
                <w:szCs w:val="22"/>
                <w:highlight w:val="yellow"/>
              </w:rPr>
            </w:pPr>
            <w:r w:rsidRPr="000D1E2C">
              <w:rPr>
                <w:rFonts w:ascii="Calibri" w:hAnsi="Calibri" w:cs="Calibri"/>
                <w:color w:val="000000"/>
                <w:sz w:val="22"/>
                <w:szCs w:val="22"/>
                <w:highlight w:val="yellow"/>
              </w:rPr>
              <w:t>PTS.</w:t>
            </w:r>
          </w:p>
        </w:tc>
        <w:tc>
          <w:tcPr>
            <w:tcW w:w="1170" w:type="dxa"/>
            <w:vAlign w:val="center"/>
          </w:tcPr>
          <w:p w14:paraId="6A1D2D2A" w14:textId="77777777" w:rsidR="006978B0" w:rsidRPr="000D1E2C" w:rsidRDefault="006E00AD" w:rsidP="00D819AD">
            <w:pPr>
              <w:jc w:val="center"/>
              <w:rPr>
                <w:rFonts w:ascii="Calibri" w:hAnsi="Calibri" w:cs="Calibri"/>
                <w:color w:val="000000"/>
                <w:sz w:val="22"/>
                <w:szCs w:val="22"/>
                <w:highlight w:val="yellow"/>
              </w:rPr>
            </w:pPr>
            <w:r w:rsidRPr="000D1E2C">
              <w:rPr>
                <w:rFonts w:ascii="Calibri" w:hAnsi="Calibri" w:cs="Calibri"/>
                <w:color w:val="000000"/>
                <w:sz w:val="22"/>
                <w:szCs w:val="22"/>
                <w:highlight w:val="yellow"/>
              </w:rPr>
              <w:t>REAP Awarded Last 5 Yrs.</w:t>
            </w:r>
          </w:p>
        </w:tc>
        <w:tc>
          <w:tcPr>
            <w:tcW w:w="630" w:type="dxa"/>
            <w:vAlign w:val="center"/>
          </w:tcPr>
          <w:p w14:paraId="7C5A9FA9" w14:textId="77777777" w:rsidR="006978B0" w:rsidRPr="000D1E2C" w:rsidRDefault="006E00AD" w:rsidP="00D819AD">
            <w:pPr>
              <w:jc w:val="center"/>
              <w:rPr>
                <w:rFonts w:ascii="Calibri" w:hAnsi="Calibri" w:cs="Calibri"/>
                <w:color w:val="000000"/>
                <w:sz w:val="22"/>
                <w:szCs w:val="22"/>
                <w:highlight w:val="yellow"/>
              </w:rPr>
            </w:pPr>
            <w:r w:rsidRPr="000D1E2C">
              <w:rPr>
                <w:rFonts w:ascii="Calibri" w:hAnsi="Calibri" w:cs="Calibri"/>
                <w:color w:val="000000"/>
                <w:sz w:val="22"/>
                <w:szCs w:val="22"/>
                <w:highlight w:val="yellow"/>
              </w:rPr>
              <w:t>PTS.</w:t>
            </w:r>
          </w:p>
        </w:tc>
        <w:tc>
          <w:tcPr>
            <w:tcW w:w="1260" w:type="dxa"/>
          </w:tcPr>
          <w:p w14:paraId="3BAC1CD1"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Water or Water and Sewer Rates (1</w:t>
            </w:r>
            <w:r w:rsidRPr="000D1E2C">
              <w:rPr>
                <w:rFonts w:ascii="Calibri" w:hAnsi="Calibri" w:cs="Calibri"/>
                <w:color w:val="000000"/>
                <w:sz w:val="20"/>
                <w:szCs w:val="20"/>
                <w:highlight w:val="yellow"/>
                <w:vertAlign w:val="superscript"/>
              </w:rPr>
              <w:t>st</w:t>
            </w:r>
            <w:r w:rsidRPr="000D1E2C">
              <w:rPr>
                <w:rFonts w:ascii="Calibri" w:hAnsi="Calibri" w:cs="Calibri"/>
                <w:color w:val="000000"/>
                <w:sz w:val="20"/>
                <w:szCs w:val="20"/>
                <w:highlight w:val="yellow"/>
              </w:rPr>
              <w:t xml:space="preserve"> 5,000 gallons)</w:t>
            </w:r>
          </w:p>
        </w:tc>
        <w:tc>
          <w:tcPr>
            <w:tcW w:w="630" w:type="dxa"/>
            <w:vAlign w:val="center"/>
          </w:tcPr>
          <w:p w14:paraId="54DA52AB"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PTS.</w:t>
            </w:r>
          </w:p>
        </w:tc>
        <w:tc>
          <w:tcPr>
            <w:tcW w:w="1476" w:type="dxa"/>
            <w:vAlign w:val="center"/>
          </w:tcPr>
          <w:p w14:paraId="56A254AB" w14:textId="77777777" w:rsidR="006978B0" w:rsidRPr="000D1E2C" w:rsidRDefault="006E00AD" w:rsidP="00D819AD">
            <w:pPr>
              <w:jc w:val="center"/>
              <w:rPr>
                <w:rFonts w:ascii="Calibri" w:hAnsi="Calibri" w:cs="Calibri"/>
                <w:color w:val="000000"/>
                <w:sz w:val="22"/>
                <w:szCs w:val="22"/>
                <w:highlight w:val="yellow"/>
              </w:rPr>
            </w:pPr>
            <w:r w:rsidRPr="000D1E2C">
              <w:rPr>
                <w:rFonts w:ascii="Calibri" w:hAnsi="Calibri" w:cs="Calibri"/>
                <w:color w:val="000000"/>
                <w:sz w:val="22"/>
                <w:szCs w:val="22"/>
                <w:highlight w:val="yellow"/>
              </w:rPr>
              <w:t>TOTALS FOR THESE 4 Categories</w:t>
            </w:r>
          </w:p>
        </w:tc>
      </w:tr>
      <w:tr w:rsidR="002836B0" w:rsidRPr="001A4886" w14:paraId="1BC0A74F" w14:textId="77777777" w:rsidTr="002836B0">
        <w:tc>
          <w:tcPr>
            <w:tcW w:w="2268" w:type="dxa"/>
            <w:vAlign w:val="center"/>
          </w:tcPr>
          <w:p w14:paraId="3948C4A4"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EAKLY</w:t>
            </w:r>
          </w:p>
        </w:tc>
        <w:tc>
          <w:tcPr>
            <w:tcW w:w="720" w:type="dxa"/>
            <w:vAlign w:val="center"/>
          </w:tcPr>
          <w:p w14:paraId="37AC9C9F"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338</w:t>
            </w:r>
          </w:p>
        </w:tc>
        <w:tc>
          <w:tcPr>
            <w:tcW w:w="630" w:type="dxa"/>
            <w:vAlign w:val="center"/>
          </w:tcPr>
          <w:p w14:paraId="74015FD1"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73C5CFE1"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06C4EDCB"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4BE32C62"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652A88CF"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2BCF6BE8"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4F6B5CAD" w14:textId="77777777" w:rsidR="006978B0" w:rsidRPr="000D1E2C" w:rsidRDefault="004F595D"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64CF37EE"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7CA1928E"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5D803D68"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59C9EB3D" w14:textId="77777777" w:rsidTr="002836B0">
        <w:tc>
          <w:tcPr>
            <w:tcW w:w="2268" w:type="dxa"/>
            <w:vAlign w:val="center"/>
          </w:tcPr>
          <w:p w14:paraId="48DF4416"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ELGIN</w:t>
            </w:r>
          </w:p>
        </w:tc>
        <w:tc>
          <w:tcPr>
            <w:tcW w:w="720" w:type="dxa"/>
            <w:vAlign w:val="center"/>
          </w:tcPr>
          <w:p w14:paraId="3843D74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2,156</w:t>
            </w:r>
          </w:p>
        </w:tc>
        <w:tc>
          <w:tcPr>
            <w:tcW w:w="630" w:type="dxa"/>
            <w:vAlign w:val="center"/>
          </w:tcPr>
          <w:p w14:paraId="1DA6D673"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12</w:t>
            </w:r>
          </w:p>
        </w:tc>
        <w:tc>
          <w:tcPr>
            <w:tcW w:w="900" w:type="dxa"/>
            <w:vAlign w:val="center"/>
          </w:tcPr>
          <w:p w14:paraId="247DC5D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081B3DDF"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18213E0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4E56286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5A57D8CB"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7724CF7D" w14:textId="77777777" w:rsidR="006978B0" w:rsidRPr="000D1E2C" w:rsidRDefault="004F595D"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5A38F641"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564C0197"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3CE5DFDD"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418F81AA" w14:textId="77777777" w:rsidTr="002836B0">
        <w:tc>
          <w:tcPr>
            <w:tcW w:w="2268" w:type="dxa"/>
            <w:vAlign w:val="center"/>
          </w:tcPr>
          <w:p w14:paraId="325267B7"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EMPIRE CITY</w:t>
            </w:r>
          </w:p>
        </w:tc>
        <w:tc>
          <w:tcPr>
            <w:tcW w:w="720" w:type="dxa"/>
            <w:vAlign w:val="center"/>
          </w:tcPr>
          <w:p w14:paraId="1E61A82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955</w:t>
            </w:r>
          </w:p>
        </w:tc>
        <w:tc>
          <w:tcPr>
            <w:tcW w:w="630" w:type="dxa"/>
            <w:vAlign w:val="center"/>
          </w:tcPr>
          <w:p w14:paraId="237DB83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2911D99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630" w:type="dxa"/>
            <w:vAlign w:val="center"/>
          </w:tcPr>
          <w:p w14:paraId="2CD58977"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900" w:type="dxa"/>
            <w:vAlign w:val="center"/>
          </w:tcPr>
          <w:p w14:paraId="17076DA1"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720" w:type="dxa"/>
            <w:vAlign w:val="center"/>
          </w:tcPr>
          <w:p w14:paraId="1305735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1170" w:type="dxa"/>
            <w:vAlign w:val="bottom"/>
          </w:tcPr>
          <w:p w14:paraId="53266669"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55,000</w:t>
            </w:r>
          </w:p>
        </w:tc>
        <w:tc>
          <w:tcPr>
            <w:tcW w:w="630" w:type="dxa"/>
            <w:vAlign w:val="bottom"/>
          </w:tcPr>
          <w:p w14:paraId="03339E85" w14:textId="77777777" w:rsidR="006978B0" w:rsidRPr="000D1E2C" w:rsidRDefault="004F595D"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9</w:t>
            </w:r>
          </w:p>
        </w:tc>
        <w:tc>
          <w:tcPr>
            <w:tcW w:w="1260" w:type="dxa"/>
          </w:tcPr>
          <w:p w14:paraId="6E54F5A8"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4C6127B7"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463D87CC"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5AEDA911" w14:textId="77777777" w:rsidTr="002836B0">
        <w:tc>
          <w:tcPr>
            <w:tcW w:w="2268" w:type="dxa"/>
            <w:vAlign w:val="center"/>
          </w:tcPr>
          <w:p w14:paraId="396E2775"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FAXON</w:t>
            </w:r>
          </w:p>
        </w:tc>
        <w:tc>
          <w:tcPr>
            <w:tcW w:w="720" w:type="dxa"/>
            <w:vAlign w:val="center"/>
          </w:tcPr>
          <w:p w14:paraId="51EC7F0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136</w:t>
            </w:r>
          </w:p>
        </w:tc>
        <w:tc>
          <w:tcPr>
            <w:tcW w:w="630" w:type="dxa"/>
            <w:vAlign w:val="center"/>
          </w:tcPr>
          <w:p w14:paraId="78D2335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 xml:space="preserve">14   </w:t>
            </w:r>
          </w:p>
        </w:tc>
        <w:tc>
          <w:tcPr>
            <w:tcW w:w="900" w:type="dxa"/>
            <w:vAlign w:val="center"/>
          </w:tcPr>
          <w:p w14:paraId="33087DD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2.00%</w:t>
            </w:r>
          </w:p>
        </w:tc>
        <w:tc>
          <w:tcPr>
            <w:tcW w:w="630" w:type="dxa"/>
            <w:vAlign w:val="center"/>
          </w:tcPr>
          <w:p w14:paraId="67D0E7B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54572BC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2.00%</w:t>
            </w:r>
          </w:p>
        </w:tc>
        <w:tc>
          <w:tcPr>
            <w:tcW w:w="720" w:type="dxa"/>
            <w:vAlign w:val="center"/>
          </w:tcPr>
          <w:p w14:paraId="2F38582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1F9998BF"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3,229</w:t>
            </w:r>
          </w:p>
        </w:tc>
        <w:tc>
          <w:tcPr>
            <w:tcW w:w="630" w:type="dxa"/>
            <w:vAlign w:val="bottom"/>
          </w:tcPr>
          <w:p w14:paraId="6285980C" w14:textId="77777777" w:rsidR="006978B0" w:rsidRPr="000D1E2C" w:rsidRDefault="004F595D"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3A26FB32"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047F8A27"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2BE3BD9B" w14:textId="77777777" w:rsidR="006978B0" w:rsidRPr="000D1E2C" w:rsidRDefault="006978B0" w:rsidP="00D44E95">
            <w:pPr>
              <w:jc w:val="center"/>
              <w:rPr>
                <w:rFonts w:ascii="Calibri" w:hAnsi="Calibri" w:cs="Calibri"/>
                <w:b/>
                <w:bCs/>
                <w:color w:val="000000"/>
                <w:sz w:val="20"/>
                <w:szCs w:val="20"/>
                <w:highlight w:val="yellow"/>
              </w:rPr>
            </w:pPr>
          </w:p>
        </w:tc>
      </w:tr>
      <w:tr w:rsidR="002836B0" w:rsidRPr="001A4886" w14:paraId="4317B2B5" w14:textId="77777777" w:rsidTr="002836B0">
        <w:tc>
          <w:tcPr>
            <w:tcW w:w="2268" w:type="dxa"/>
            <w:vAlign w:val="center"/>
          </w:tcPr>
          <w:p w14:paraId="6A7BCF22"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FLETCHER</w:t>
            </w:r>
          </w:p>
        </w:tc>
        <w:tc>
          <w:tcPr>
            <w:tcW w:w="720" w:type="dxa"/>
            <w:vAlign w:val="center"/>
          </w:tcPr>
          <w:p w14:paraId="2AC64303"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1,177</w:t>
            </w:r>
          </w:p>
        </w:tc>
        <w:tc>
          <w:tcPr>
            <w:tcW w:w="630" w:type="dxa"/>
            <w:vAlign w:val="center"/>
          </w:tcPr>
          <w:p w14:paraId="1305A701"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5AE48DD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630" w:type="dxa"/>
            <w:vAlign w:val="center"/>
          </w:tcPr>
          <w:p w14:paraId="0D21EE4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69BE378F"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720" w:type="dxa"/>
            <w:vAlign w:val="center"/>
          </w:tcPr>
          <w:p w14:paraId="41666422"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101C3782"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72,209</w:t>
            </w:r>
          </w:p>
        </w:tc>
        <w:tc>
          <w:tcPr>
            <w:tcW w:w="630" w:type="dxa"/>
            <w:vAlign w:val="bottom"/>
          </w:tcPr>
          <w:p w14:paraId="258A30D3" w14:textId="77777777" w:rsidR="006978B0" w:rsidRPr="000D1E2C" w:rsidRDefault="004F595D"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7</w:t>
            </w:r>
          </w:p>
        </w:tc>
        <w:tc>
          <w:tcPr>
            <w:tcW w:w="1260" w:type="dxa"/>
          </w:tcPr>
          <w:p w14:paraId="417FC3C7"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5D867AD0"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0B226F62"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02099A4D" w14:textId="77777777" w:rsidTr="002836B0">
        <w:tc>
          <w:tcPr>
            <w:tcW w:w="2268" w:type="dxa"/>
            <w:vAlign w:val="center"/>
          </w:tcPr>
          <w:p w14:paraId="7F2F94C1"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FORT COBB</w:t>
            </w:r>
          </w:p>
        </w:tc>
        <w:tc>
          <w:tcPr>
            <w:tcW w:w="720" w:type="dxa"/>
            <w:vAlign w:val="center"/>
          </w:tcPr>
          <w:p w14:paraId="5F6AA97F"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634</w:t>
            </w:r>
          </w:p>
        </w:tc>
        <w:tc>
          <w:tcPr>
            <w:tcW w:w="630" w:type="dxa"/>
            <w:vAlign w:val="center"/>
          </w:tcPr>
          <w:p w14:paraId="19F550D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732C256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630" w:type="dxa"/>
            <w:vAlign w:val="center"/>
          </w:tcPr>
          <w:p w14:paraId="7FA472B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62D24952"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720" w:type="dxa"/>
            <w:vAlign w:val="center"/>
          </w:tcPr>
          <w:p w14:paraId="3853C374"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007E0BDE"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89,500</w:t>
            </w:r>
          </w:p>
        </w:tc>
        <w:tc>
          <w:tcPr>
            <w:tcW w:w="630" w:type="dxa"/>
            <w:vAlign w:val="bottom"/>
          </w:tcPr>
          <w:p w14:paraId="7E99E523" w14:textId="77777777" w:rsidR="006978B0" w:rsidRPr="000D1E2C" w:rsidRDefault="004F595D"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5</w:t>
            </w:r>
          </w:p>
        </w:tc>
        <w:tc>
          <w:tcPr>
            <w:tcW w:w="1260" w:type="dxa"/>
          </w:tcPr>
          <w:p w14:paraId="70F87755"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0706FAC8"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31CF8AB9"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7C05FEB5" w14:textId="77777777" w:rsidTr="002836B0">
        <w:tc>
          <w:tcPr>
            <w:tcW w:w="2268" w:type="dxa"/>
            <w:vAlign w:val="center"/>
          </w:tcPr>
          <w:p w14:paraId="45712D33"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FREDERICK</w:t>
            </w:r>
          </w:p>
        </w:tc>
        <w:tc>
          <w:tcPr>
            <w:tcW w:w="720" w:type="dxa"/>
            <w:vAlign w:val="center"/>
          </w:tcPr>
          <w:p w14:paraId="21DFE45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3,940</w:t>
            </w:r>
          </w:p>
        </w:tc>
        <w:tc>
          <w:tcPr>
            <w:tcW w:w="630" w:type="dxa"/>
            <w:vAlign w:val="center"/>
          </w:tcPr>
          <w:p w14:paraId="2547637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9</w:t>
            </w:r>
          </w:p>
        </w:tc>
        <w:tc>
          <w:tcPr>
            <w:tcW w:w="900" w:type="dxa"/>
            <w:vAlign w:val="center"/>
          </w:tcPr>
          <w:p w14:paraId="3EBF1310"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630" w:type="dxa"/>
            <w:vAlign w:val="center"/>
          </w:tcPr>
          <w:p w14:paraId="434B0FF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31AFAD8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720" w:type="dxa"/>
            <w:vAlign w:val="center"/>
          </w:tcPr>
          <w:p w14:paraId="3BA0DC2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2529876D"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90,000</w:t>
            </w:r>
          </w:p>
        </w:tc>
        <w:tc>
          <w:tcPr>
            <w:tcW w:w="630" w:type="dxa"/>
            <w:vAlign w:val="bottom"/>
          </w:tcPr>
          <w:p w14:paraId="453D253B" w14:textId="77777777" w:rsidR="006978B0" w:rsidRPr="000D1E2C" w:rsidRDefault="004F595D"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5</w:t>
            </w:r>
          </w:p>
        </w:tc>
        <w:tc>
          <w:tcPr>
            <w:tcW w:w="1260" w:type="dxa"/>
          </w:tcPr>
          <w:p w14:paraId="55CA30F5"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48C50FC1"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4AFA3668"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27CE6D35" w14:textId="77777777" w:rsidTr="002836B0">
        <w:tc>
          <w:tcPr>
            <w:tcW w:w="2268" w:type="dxa"/>
            <w:vAlign w:val="center"/>
          </w:tcPr>
          <w:p w14:paraId="0D09582C"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GERONIMO</w:t>
            </w:r>
          </w:p>
        </w:tc>
        <w:tc>
          <w:tcPr>
            <w:tcW w:w="720" w:type="dxa"/>
            <w:vAlign w:val="center"/>
          </w:tcPr>
          <w:p w14:paraId="3A88518C"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1,268</w:t>
            </w:r>
          </w:p>
        </w:tc>
        <w:tc>
          <w:tcPr>
            <w:tcW w:w="630" w:type="dxa"/>
            <w:vAlign w:val="center"/>
          </w:tcPr>
          <w:p w14:paraId="1AAD3F3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035F65F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7DD7A30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5496056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1A5A33BC"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117F7BAE"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62B88785" w14:textId="77777777" w:rsidR="006978B0" w:rsidRPr="000D1E2C" w:rsidRDefault="004F595D"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5C33D3D4"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4B52560A"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30BB984C"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2D1B9D1B" w14:textId="77777777" w:rsidTr="002836B0">
        <w:tc>
          <w:tcPr>
            <w:tcW w:w="2268" w:type="dxa"/>
            <w:vAlign w:val="center"/>
          </w:tcPr>
          <w:p w14:paraId="35405CAD"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GOLDSBY</w:t>
            </w:r>
          </w:p>
        </w:tc>
        <w:tc>
          <w:tcPr>
            <w:tcW w:w="720" w:type="dxa"/>
            <w:vAlign w:val="center"/>
          </w:tcPr>
          <w:p w14:paraId="01302B33"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1,801</w:t>
            </w:r>
          </w:p>
        </w:tc>
        <w:tc>
          <w:tcPr>
            <w:tcW w:w="630" w:type="dxa"/>
            <w:vAlign w:val="center"/>
          </w:tcPr>
          <w:p w14:paraId="2FF5E88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13</w:t>
            </w:r>
          </w:p>
        </w:tc>
        <w:tc>
          <w:tcPr>
            <w:tcW w:w="900" w:type="dxa"/>
            <w:vAlign w:val="center"/>
          </w:tcPr>
          <w:p w14:paraId="07E6EC00"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630" w:type="dxa"/>
            <w:vAlign w:val="center"/>
          </w:tcPr>
          <w:p w14:paraId="40F8704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15F79BA3"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720" w:type="dxa"/>
            <w:vAlign w:val="center"/>
          </w:tcPr>
          <w:p w14:paraId="571A7D8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2E4F730C"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204,800</w:t>
            </w:r>
          </w:p>
        </w:tc>
        <w:tc>
          <w:tcPr>
            <w:tcW w:w="630" w:type="dxa"/>
            <w:vAlign w:val="bottom"/>
          </w:tcPr>
          <w:p w14:paraId="38FD719F" w14:textId="77777777" w:rsidR="006978B0" w:rsidRPr="000D1E2C" w:rsidRDefault="004F595D"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1260" w:type="dxa"/>
          </w:tcPr>
          <w:p w14:paraId="6DFCA791"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10B55878"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180FB190"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4FEF50E8" w14:textId="77777777" w:rsidTr="002836B0">
        <w:tc>
          <w:tcPr>
            <w:tcW w:w="2268" w:type="dxa"/>
            <w:vAlign w:val="center"/>
          </w:tcPr>
          <w:p w14:paraId="1766ECB4"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GRACEMONT</w:t>
            </w:r>
          </w:p>
        </w:tc>
        <w:tc>
          <w:tcPr>
            <w:tcW w:w="720" w:type="dxa"/>
            <w:vAlign w:val="center"/>
          </w:tcPr>
          <w:p w14:paraId="62936B56"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318</w:t>
            </w:r>
          </w:p>
        </w:tc>
        <w:tc>
          <w:tcPr>
            <w:tcW w:w="630" w:type="dxa"/>
            <w:vAlign w:val="center"/>
          </w:tcPr>
          <w:p w14:paraId="4C89BA0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5AB36F92"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630" w:type="dxa"/>
            <w:vAlign w:val="center"/>
          </w:tcPr>
          <w:p w14:paraId="30CC0EA1"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1F5A011F"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720" w:type="dxa"/>
            <w:vAlign w:val="center"/>
          </w:tcPr>
          <w:p w14:paraId="5AE9B27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526F6B06"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17699415" w14:textId="77777777" w:rsidR="006978B0" w:rsidRPr="000D1E2C" w:rsidRDefault="004F595D"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4862A75F"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0BBBB4C4"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3B128118"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5400006A" w14:textId="77777777" w:rsidTr="002836B0">
        <w:tc>
          <w:tcPr>
            <w:tcW w:w="2268" w:type="dxa"/>
            <w:vAlign w:val="center"/>
          </w:tcPr>
          <w:p w14:paraId="2AFFB04B"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GRANDFIELD</w:t>
            </w:r>
          </w:p>
        </w:tc>
        <w:tc>
          <w:tcPr>
            <w:tcW w:w="720" w:type="dxa"/>
            <w:vAlign w:val="center"/>
          </w:tcPr>
          <w:p w14:paraId="2E1B092F"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1,038</w:t>
            </w:r>
          </w:p>
        </w:tc>
        <w:tc>
          <w:tcPr>
            <w:tcW w:w="630" w:type="dxa"/>
            <w:vAlign w:val="center"/>
          </w:tcPr>
          <w:p w14:paraId="5E3C250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4465F016"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15B854B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5B967FF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37B8FDC1"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4EEB9DB8"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74,744</w:t>
            </w:r>
          </w:p>
        </w:tc>
        <w:tc>
          <w:tcPr>
            <w:tcW w:w="630" w:type="dxa"/>
            <w:vAlign w:val="bottom"/>
          </w:tcPr>
          <w:p w14:paraId="400E760F" w14:textId="77777777" w:rsidR="006978B0" w:rsidRPr="000D1E2C" w:rsidRDefault="004F595D"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7</w:t>
            </w:r>
          </w:p>
        </w:tc>
        <w:tc>
          <w:tcPr>
            <w:tcW w:w="1260" w:type="dxa"/>
          </w:tcPr>
          <w:p w14:paraId="05D3EB9A"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2E0237BB"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2620D109"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614FC1B3" w14:textId="77777777" w:rsidTr="002836B0">
        <w:tc>
          <w:tcPr>
            <w:tcW w:w="2268" w:type="dxa"/>
            <w:vAlign w:val="center"/>
          </w:tcPr>
          <w:p w14:paraId="1F1CBA8D"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HASTINGS</w:t>
            </w:r>
          </w:p>
        </w:tc>
        <w:tc>
          <w:tcPr>
            <w:tcW w:w="720" w:type="dxa"/>
            <w:vAlign w:val="center"/>
          </w:tcPr>
          <w:p w14:paraId="2C2D771C"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143</w:t>
            </w:r>
          </w:p>
        </w:tc>
        <w:tc>
          <w:tcPr>
            <w:tcW w:w="630" w:type="dxa"/>
            <w:vAlign w:val="center"/>
          </w:tcPr>
          <w:p w14:paraId="673F3660"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7F15EC7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071DB182"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192F69B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720" w:type="dxa"/>
            <w:vAlign w:val="center"/>
          </w:tcPr>
          <w:p w14:paraId="4AF7991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1170" w:type="dxa"/>
            <w:vAlign w:val="bottom"/>
          </w:tcPr>
          <w:p w14:paraId="17B94B72"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3A901574"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4493D018"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75A2F119"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070837C2"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435C3B31" w14:textId="77777777" w:rsidTr="002836B0">
        <w:tc>
          <w:tcPr>
            <w:tcW w:w="2268" w:type="dxa"/>
            <w:vAlign w:val="center"/>
          </w:tcPr>
          <w:p w14:paraId="4BC6E105"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HINTON</w:t>
            </w:r>
          </w:p>
        </w:tc>
        <w:tc>
          <w:tcPr>
            <w:tcW w:w="720" w:type="dxa"/>
            <w:vAlign w:val="center"/>
          </w:tcPr>
          <w:p w14:paraId="27B3535C"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3,196</w:t>
            </w:r>
          </w:p>
        </w:tc>
        <w:tc>
          <w:tcPr>
            <w:tcW w:w="630" w:type="dxa"/>
            <w:vAlign w:val="center"/>
          </w:tcPr>
          <w:p w14:paraId="2591C26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10</w:t>
            </w:r>
          </w:p>
        </w:tc>
        <w:tc>
          <w:tcPr>
            <w:tcW w:w="900" w:type="dxa"/>
            <w:vAlign w:val="center"/>
          </w:tcPr>
          <w:p w14:paraId="63DB6B9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73BB63F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76F6A19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6EA30EB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0078D7CE"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40,000</w:t>
            </w:r>
          </w:p>
        </w:tc>
        <w:tc>
          <w:tcPr>
            <w:tcW w:w="630" w:type="dxa"/>
            <w:vAlign w:val="bottom"/>
          </w:tcPr>
          <w:p w14:paraId="36FBB268"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70F81EF0"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79C7DCB6"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036B3851"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4DEEF4F1" w14:textId="77777777" w:rsidTr="002836B0">
        <w:tc>
          <w:tcPr>
            <w:tcW w:w="2268" w:type="dxa"/>
            <w:vAlign w:val="center"/>
          </w:tcPr>
          <w:p w14:paraId="44579061"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HOLLISTER</w:t>
            </w:r>
          </w:p>
        </w:tc>
        <w:tc>
          <w:tcPr>
            <w:tcW w:w="720" w:type="dxa"/>
            <w:vAlign w:val="center"/>
          </w:tcPr>
          <w:p w14:paraId="6E4AC150"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50</w:t>
            </w:r>
          </w:p>
        </w:tc>
        <w:tc>
          <w:tcPr>
            <w:tcW w:w="630" w:type="dxa"/>
            <w:vAlign w:val="center"/>
          </w:tcPr>
          <w:p w14:paraId="44E6FF5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6CDF82C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55A9E184"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713D664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5B89D67C"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51F6367A"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6D94C195"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7ED3541B"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0C4E8E11"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3CACD833"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52030DFB" w14:textId="77777777" w:rsidTr="002836B0">
        <w:tc>
          <w:tcPr>
            <w:tcW w:w="2268" w:type="dxa"/>
            <w:vAlign w:val="center"/>
          </w:tcPr>
          <w:p w14:paraId="6337A847"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HYDRO</w:t>
            </w:r>
          </w:p>
        </w:tc>
        <w:tc>
          <w:tcPr>
            <w:tcW w:w="720" w:type="dxa"/>
            <w:vAlign w:val="center"/>
          </w:tcPr>
          <w:p w14:paraId="693F86C1"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969</w:t>
            </w:r>
          </w:p>
        </w:tc>
        <w:tc>
          <w:tcPr>
            <w:tcW w:w="630" w:type="dxa"/>
            <w:vAlign w:val="center"/>
          </w:tcPr>
          <w:p w14:paraId="4521879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325B476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72D01AC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34A1347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27678FBB"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4B01B720"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1BDB1753"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3F1A96AE"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7A136EA5"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56889D30"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5AB1E740" w14:textId="77777777" w:rsidTr="002836B0">
        <w:tc>
          <w:tcPr>
            <w:tcW w:w="2268" w:type="dxa"/>
            <w:vAlign w:val="center"/>
          </w:tcPr>
          <w:p w14:paraId="5A3C4454"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INDIAHOMA</w:t>
            </w:r>
          </w:p>
        </w:tc>
        <w:tc>
          <w:tcPr>
            <w:tcW w:w="720" w:type="dxa"/>
            <w:vAlign w:val="center"/>
          </w:tcPr>
          <w:p w14:paraId="551624C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344</w:t>
            </w:r>
          </w:p>
        </w:tc>
        <w:tc>
          <w:tcPr>
            <w:tcW w:w="630" w:type="dxa"/>
            <w:vAlign w:val="center"/>
          </w:tcPr>
          <w:p w14:paraId="4D8EC7F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7999C2A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630" w:type="dxa"/>
            <w:vAlign w:val="center"/>
          </w:tcPr>
          <w:p w14:paraId="1ACDEA9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68ADA65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720" w:type="dxa"/>
            <w:vAlign w:val="center"/>
          </w:tcPr>
          <w:p w14:paraId="68D3C26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1ED6D9D8"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85,000</w:t>
            </w:r>
          </w:p>
        </w:tc>
        <w:tc>
          <w:tcPr>
            <w:tcW w:w="630" w:type="dxa"/>
            <w:vAlign w:val="bottom"/>
          </w:tcPr>
          <w:p w14:paraId="336FEBD1"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6</w:t>
            </w:r>
          </w:p>
        </w:tc>
        <w:tc>
          <w:tcPr>
            <w:tcW w:w="1260" w:type="dxa"/>
          </w:tcPr>
          <w:p w14:paraId="67B67B2D"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5EA06DC6"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4BA02B82"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3FBFFDC5" w14:textId="77777777" w:rsidTr="002836B0">
        <w:tc>
          <w:tcPr>
            <w:tcW w:w="2268" w:type="dxa"/>
            <w:vAlign w:val="center"/>
          </w:tcPr>
          <w:p w14:paraId="760177F6"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LOCO</w:t>
            </w:r>
          </w:p>
        </w:tc>
        <w:tc>
          <w:tcPr>
            <w:tcW w:w="720" w:type="dxa"/>
            <w:vAlign w:val="center"/>
          </w:tcPr>
          <w:p w14:paraId="3163FFE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122</w:t>
            </w:r>
          </w:p>
        </w:tc>
        <w:tc>
          <w:tcPr>
            <w:tcW w:w="630" w:type="dxa"/>
            <w:vAlign w:val="center"/>
          </w:tcPr>
          <w:p w14:paraId="645DB56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7A054B3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3823878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4612F3F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60267E8F"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3FD20B64"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780BD431"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78D845F9"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1C014A22"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7885CABF"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20E01C2F" w14:textId="77777777" w:rsidTr="002836B0">
        <w:tc>
          <w:tcPr>
            <w:tcW w:w="2268" w:type="dxa"/>
            <w:vAlign w:val="center"/>
          </w:tcPr>
          <w:p w14:paraId="4377361F"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LOOKEBA</w:t>
            </w:r>
          </w:p>
        </w:tc>
        <w:tc>
          <w:tcPr>
            <w:tcW w:w="720" w:type="dxa"/>
            <w:vAlign w:val="center"/>
          </w:tcPr>
          <w:p w14:paraId="4F642F02"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166</w:t>
            </w:r>
          </w:p>
        </w:tc>
        <w:tc>
          <w:tcPr>
            <w:tcW w:w="630" w:type="dxa"/>
            <w:vAlign w:val="center"/>
          </w:tcPr>
          <w:p w14:paraId="516C413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410E742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630" w:type="dxa"/>
            <w:vAlign w:val="center"/>
          </w:tcPr>
          <w:p w14:paraId="628AFD91"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900" w:type="dxa"/>
            <w:vAlign w:val="center"/>
          </w:tcPr>
          <w:p w14:paraId="092E981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720" w:type="dxa"/>
            <w:vAlign w:val="center"/>
          </w:tcPr>
          <w:p w14:paraId="5B8E74B7"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1170" w:type="dxa"/>
            <w:vAlign w:val="bottom"/>
          </w:tcPr>
          <w:p w14:paraId="032064B4"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90,000</w:t>
            </w:r>
          </w:p>
        </w:tc>
        <w:tc>
          <w:tcPr>
            <w:tcW w:w="630" w:type="dxa"/>
            <w:vAlign w:val="bottom"/>
          </w:tcPr>
          <w:p w14:paraId="0CC4072A"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5</w:t>
            </w:r>
          </w:p>
        </w:tc>
        <w:tc>
          <w:tcPr>
            <w:tcW w:w="1260" w:type="dxa"/>
          </w:tcPr>
          <w:p w14:paraId="57538B75"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3B19F6FD"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6E251D40"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39B2C1F3" w14:textId="77777777" w:rsidTr="002836B0">
        <w:tc>
          <w:tcPr>
            <w:tcW w:w="2268" w:type="dxa"/>
            <w:vAlign w:val="center"/>
          </w:tcPr>
          <w:p w14:paraId="50A5FB55"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LOVELAND</w:t>
            </w:r>
          </w:p>
        </w:tc>
        <w:tc>
          <w:tcPr>
            <w:tcW w:w="720" w:type="dxa"/>
            <w:vAlign w:val="center"/>
          </w:tcPr>
          <w:p w14:paraId="0AA7D7E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13</w:t>
            </w:r>
          </w:p>
        </w:tc>
        <w:tc>
          <w:tcPr>
            <w:tcW w:w="630" w:type="dxa"/>
            <w:vAlign w:val="center"/>
          </w:tcPr>
          <w:p w14:paraId="64137616"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59A625C6"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630" w:type="dxa"/>
            <w:vAlign w:val="center"/>
          </w:tcPr>
          <w:p w14:paraId="5603F977"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900" w:type="dxa"/>
            <w:vAlign w:val="center"/>
          </w:tcPr>
          <w:p w14:paraId="7186309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720" w:type="dxa"/>
            <w:vAlign w:val="center"/>
          </w:tcPr>
          <w:p w14:paraId="4402A29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1170" w:type="dxa"/>
            <w:vAlign w:val="bottom"/>
          </w:tcPr>
          <w:p w14:paraId="34253CD3"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139B31B0"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43CDE7E8"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4D46873F"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25BF5F2B"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42D9196D" w14:textId="77777777" w:rsidTr="002836B0">
        <w:tc>
          <w:tcPr>
            <w:tcW w:w="2268" w:type="dxa"/>
            <w:vAlign w:val="center"/>
          </w:tcPr>
          <w:p w14:paraId="19C74C24"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MANITOU</w:t>
            </w:r>
          </w:p>
        </w:tc>
        <w:tc>
          <w:tcPr>
            <w:tcW w:w="720" w:type="dxa"/>
            <w:vAlign w:val="center"/>
          </w:tcPr>
          <w:p w14:paraId="0DC0B1C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181</w:t>
            </w:r>
          </w:p>
        </w:tc>
        <w:tc>
          <w:tcPr>
            <w:tcW w:w="630" w:type="dxa"/>
            <w:vAlign w:val="center"/>
          </w:tcPr>
          <w:p w14:paraId="3471220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7333D86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27021AE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16CDB80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6D1A98CC"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3064AE4A" w14:textId="77777777" w:rsidR="006978B0" w:rsidRPr="000D1E2C" w:rsidRDefault="004F595D"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217F212E"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2528A273"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22ECED39"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76555635"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6A210DEF" w14:textId="77777777" w:rsidTr="002836B0">
        <w:tc>
          <w:tcPr>
            <w:tcW w:w="2268" w:type="dxa"/>
            <w:vAlign w:val="center"/>
          </w:tcPr>
          <w:p w14:paraId="1DB15346"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MARLOW</w:t>
            </w:r>
          </w:p>
        </w:tc>
        <w:tc>
          <w:tcPr>
            <w:tcW w:w="720" w:type="dxa"/>
            <w:vAlign w:val="center"/>
          </w:tcPr>
          <w:p w14:paraId="36D474C1"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4,662</w:t>
            </w:r>
          </w:p>
        </w:tc>
        <w:tc>
          <w:tcPr>
            <w:tcW w:w="630" w:type="dxa"/>
            <w:vAlign w:val="center"/>
          </w:tcPr>
          <w:p w14:paraId="0F8FDF2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7</w:t>
            </w:r>
          </w:p>
        </w:tc>
        <w:tc>
          <w:tcPr>
            <w:tcW w:w="900" w:type="dxa"/>
            <w:vAlign w:val="center"/>
          </w:tcPr>
          <w:p w14:paraId="1D7119F0"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630" w:type="dxa"/>
            <w:vAlign w:val="center"/>
          </w:tcPr>
          <w:p w14:paraId="16FCD13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7BF2502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720" w:type="dxa"/>
            <w:vAlign w:val="center"/>
          </w:tcPr>
          <w:p w14:paraId="19FA55C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33B91972"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16,500</w:t>
            </w:r>
          </w:p>
        </w:tc>
        <w:tc>
          <w:tcPr>
            <w:tcW w:w="630" w:type="dxa"/>
            <w:vAlign w:val="bottom"/>
          </w:tcPr>
          <w:p w14:paraId="5F11EAB3"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4D65CF62"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55D1D431"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6DC643B9"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1FFA6D80" w14:textId="77777777" w:rsidTr="002836B0">
        <w:tc>
          <w:tcPr>
            <w:tcW w:w="2268" w:type="dxa"/>
            <w:vAlign w:val="center"/>
          </w:tcPr>
          <w:p w14:paraId="1120823D"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MEDICINE PARK</w:t>
            </w:r>
          </w:p>
        </w:tc>
        <w:tc>
          <w:tcPr>
            <w:tcW w:w="720" w:type="dxa"/>
            <w:vAlign w:val="center"/>
          </w:tcPr>
          <w:p w14:paraId="27310DA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382</w:t>
            </w:r>
          </w:p>
        </w:tc>
        <w:tc>
          <w:tcPr>
            <w:tcW w:w="630" w:type="dxa"/>
            <w:vAlign w:val="center"/>
          </w:tcPr>
          <w:p w14:paraId="1FE612B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5869D0A6"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3.75%</w:t>
            </w:r>
          </w:p>
        </w:tc>
        <w:tc>
          <w:tcPr>
            <w:tcW w:w="630" w:type="dxa"/>
            <w:vAlign w:val="center"/>
          </w:tcPr>
          <w:p w14:paraId="6E76510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4C0FB33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3.75%</w:t>
            </w:r>
          </w:p>
        </w:tc>
        <w:tc>
          <w:tcPr>
            <w:tcW w:w="720" w:type="dxa"/>
            <w:vAlign w:val="center"/>
          </w:tcPr>
          <w:p w14:paraId="115B230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705B28B7"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7435F3A2"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54D07121"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5B90F2C0"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62BDA1F0"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23700FF2" w14:textId="77777777" w:rsidTr="002836B0">
        <w:tc>
          <w:tcPr>
            <w:tcW w:w="2268" w:type="dxa"/>
            <w:vAlign w:val="center"/>
          </w:tcPr>
          <w:p w14:paraId="65477DE5"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MINCO</w:t>
            </w:r>
          </w:p>
        </w:tc>
        <w:tc>
          <w:tcPr>
            <w:tcW w:w="720" w:type="dxa"/>
            <w:vAlign w:val="center"/>
          </w:tcPr>
          <w:p w14:paraId="02B5B57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1,632</w:t>
            </w:r>
          </w:p>
        </w:tc>
        <w:tc>
          <w:tcPr>
            <w:tcW w:w="630" w:type="dxa"/>
            <w:vAlign w:val="center"/>
          </w:tcPr>
          <w:p w14:paraId="0FFECEE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13</w:t>
            </w:r>
          </w:p>
        </w:tc>
        <w:tc>
          <w:tcPr>
            <w:tcW w:w="900" w:type="dxa"/>
            <w:vAlign w:val="center"/>
          </w:tcPr>
          <w:p w14:paraId="3D542A6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630" w:type="dxa"/>
            <w:vAlign w:val="center"/>
          </w:tcPr>
          <w:p w14:paraId="60EB3131"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39CB101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720" w:type="dxa"/>
            <w:vAlign w:val="center"/>
          </w:tcPr>
          <w:p w14:paraId="3E356D1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22A7F02B"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185,861</w:t>
            </w:r>
          </w:p>
        </w:tc>
        <w:tc>
          <w:tcPr>
            <w:tcW w:w="630" w:type="dxa"/>
            <w:vAlign w:val="bottom"/>
          </w:tcPr>
          <w:p w14:paraId="1FB5540D"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1260" w:type="dxa"/>
          </w:tcPr>
          <w:p w14:paraId="0A663391"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0DD50809"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40A20A40"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667E2A5B" w14:textId="77777777" w:rsidTr="002836B0">
        <w:tc>
          <w:tcPr>
            <w:tcW w:w="2268" w:type="dxa"/>
            <w:vAlign w:val="center"/>
          </w:tcPr>
          <w:p w14:paraId="1D207076"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NINNEKAH</w:t>
            </w:r>
          </w:p>
        </w:tc>
        <w:tc>
          <w:tcPr>
            <w:tcW w:w="720" w:type="dxa"/>
            <w:vAlign w:val="center"/>
          </w:tcPr>
          <w:p w14:paraId="0087258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1,002</w:t>
            </w:r>
          </w:p>
        </w:tc>
        <w:tc>
          <w:tcPr>
            <w:tcW w:w="630" w:type="dxa"/>
            <w:vAlign w:val="center"/>
          </w:tcPr>
          <w:p w14:paraId="5BB76A8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267ECFF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69FD96B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408ADB3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2A08C1CC"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2CFF6968"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5D7B7A65"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651356B2"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31F1DAFC"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266AB3BD"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74A77B11" w14:textId="77777777" w:rsidTr="002836B0">
        <w:tc>
          <w:tcPr>
            <w:tcW w:w="2268" w:type="dxa"/>
            <w:vAlign w:val="center"/>
          </w:tcPr>
          <w:p w14:paraId="112BD6F4"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NORGE</w:t>
            </w:r>
          </w:p>
        </w:tc>
        <w:tc>
          <w:tcPr>
            <w:tcW w:w="720" w:type="dxa"/>
            <w:vAlign w:val="center"/>
          </w:tcPr>
          <w:p w14:paraId="59E205B6"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145</w:t>
            </w:r>
          </w:p>
        </w:tc>
        <w:tc>
          <w:tcPr>
            <w:tcW w:w="630" w:type="dxa"/>
            <w:vAlign w:val="center"/>
          </w:tcPr>
          <w:p w14:paraId="4F02045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1B6E372F"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1.00%</w:t>
            </w:r>
          </w:p>
        </w:tc>
        <w:tc>
          <w:tcPr>
            <w:tcW w:w="630" w:type="dxa"/>
            <w:vAlign w:val="center"/>
          </w:tcPr>
          <w:p w14:paraId="6E47BFEB"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519A7CE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720" w:type="dxa"/>
            <w:vAlign w:val="center"/>
          </w:tcPr>
          <w:p w14:paraId="2EB67E5D"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1170" w:type="dxa"/>
            <w:vAlign w:val="bottom"/>
          </w:tcPr>
          <w:p w14:paraId="2A1A8476"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56587211"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1A1CCFCB"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5E5C5B83"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182F9658"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638DE368" w14:textId="77777777" w:rsidTr="002836B0">
        <w:tc>
          <w:tcPr>
            <w:tcW w:w="2268" w:type="dxa"/>
            <w:vAlign w:val="center"/>
          </w:tcPr>
          <w:p w14:paraId="582937DB"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POCASSET</w:t>
            </w:r>
          </w:p>
        </w:tc>
        <w:tc>
          <w:tcPr>
            <w:tcW w:w="720" w:type="dxa"/>
            <w:vAlign w:val="center"/>
          </w:tcPr>
          <w:p w14:paraId="4050AFF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156</w:t>
            </w:r>
          </w:p>
        </w:tc>
        <w:tc>
          <w:tcPr>
            <w:tcW w:w="630" w:type="dxa"/>
            <w:vAlign w:val="center"/>
          </w:tcPr>
          <w:p w14:paraId="727C582C"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274F72F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1.50%</w:t>
            </w:r>
          </w:p>
        </w:tc>
        <w:tc>
          <w:tcPr>
            <w:tcW w:w="630" w:type="dxa"/>
            <w:vAlign w:val="center"/>
          </w:tcPr>
          <w:p w14:paraId="2DFA459F"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754DC112"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1.50%</w:t>
            </w:r>
          </w:p>
        </w:tc>
        <w:tc>
          <w:tcPr>
            <w:tcW w:w="720" w:type="dxa"/>
            <w:vAlign w:val="center"/>
          </w:tcPr>
          <w:p w14:paraId="42F4C759"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43908C41"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1B617B2C"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05BF0D7F"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0D7571B2"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6D9761C0"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34B84579" w14:textId="77777777" w:rsidTr="002836B0">
        <w:tc>
          <w:tcPr>
            <w:tcW w:w="2268" w:type="dxa"/>
            <w:vAlign w:val="center"/>
          </w:tcPr>
          <w:p w14:paraId="5559F2E8"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PURCELL</w:t>
            </w:r>
          </w:p>
        </w:tc>
        <w:tc>
          <w:tcPr>
            <w:tcW w:w="720" w:type="dxa"/>
            <w:vAlign w:val="center"/>
          </w:tcPr>
          <w:p w14:paraId="76C89E3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5,884</w:t>
            </w:r>
          </w:p>
        </w:tc>
        <w:tc>
          <w:tcPr>
            <w:tcW w:w="630" w:type="dxa"/>
            <w:vAlign w:val="center"/>
          </w:tcPr>
          <w:p w14:paraId="096AD8C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5</w:t>
            </w:r>
          </w:p>
        </w:tc>
        <w:tc>
          <w:tcPr>
            <w:tcW w:w="900" w:type="dxa"/>
            <w:vAlign w:val="center"/>
          </w:tcPr>
          <w:p w14:paraId="630B560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630" w:type="dxa"/>
            <w:vAlign w:val="center"/>
          </w:tcPr>
          <w:p w14:paraId="44F067E4"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55CE80C0"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720" w:type="dxa"/>
            <w:vAlign w:val="center"/>
          </w:tcPr>
          <w:p w14:paraId="6E2E274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7BA6C834"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485B703F"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76EDF660"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2211CABF"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1F9BBD42"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055C86E1" w14:textId="77777777" w:rsidTr="002836B0">
        <w:tc>
          <w:tcPr>
            <w:tcW w:w="2268" w:type="dxa"/>
            <w:vAlign w:val="center"/>
          </w:tcPr>
          <w:p w14:paraId="1C4E0B26"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RANDLETT</w:t>
            </w:r>
          </w:p>
        </w:tc>
        <w:tc>
          <w:tcPr>
            <w:tcW w:w="720" w:type="dxa"/>
            <w:vAlign w:val="center"/>
          </w:tcPr>
          <w:p w14:paraId="790E82A0"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438</w:t>
            </w:r>
          </w:p>
        </w:tc>
        <w:tc>
          <w:tcPr>
            <w:tcW w:w="630" w:type="dxa"/>
            <w:vAlign w:val="center"/>
          </w:tcPr>
          <w:p w14:paraId="3CB61B7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3147F733"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630" w:type="dxa"/>
            <w:vAlign w:val="center"/>
          </w:tcPr>
          <w:p w14:paraId="30E3330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900" w:type="dxa"/>
            <w:vAlign w:val="center"/>
          </w:tcPr>
          <w:p w14:paraId="172847D1"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720" w:type="dxa"/>
            <w:vAlign w:val="center"/>
          </w:tcPr>
          <w:p w14:paraId="7F57D4F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1170" w:type="dxa"/>
            <w:vAlign w:val="bottom"/>
          </w:tcPr>
          <w:p w14:paraId="67922933"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90,000</w:t>
            </w:r>
          </w:p>
        </w:tc>
        <w:tc>
          <w:tcPr>
            <w:tcW w:w="630" w:type="dxa"/>
            <w:vAlign w:val="bottom"/>
          </w:tcPr>
          <w:p w14:paraId="6D437426"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5</w:t>
            </w:r>
          </w:p>
        </w:tc>
        <w:tc>
          <w:tcPr>
            <w:tcW w:w="1260" w:type="dxa"/>
          </w:tcPr>
          <w:p w14:paraId="4FCBC1DA"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56D89F56"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4F658999"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2B8CDA20" w14:textId="77777777" w:rsidTr="002836B0">
        <w:tc>
          <w:tcPr>
            <w:tcW w:w="2268" w:type="dxa"/>
            <w:vAlign w:val="center"/>
          </w:tcPr>
          <w:p w14:paraId="49AF267A"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RINGLING</w:t>
            </w:r>
          </w:p>
        </w:tc>
        <w:tc>
          <w:tcPr>
            <w:tcW w:w="720" w:type="dxa"/>
            <w:vAlign w:val="center"/>
          </w:tcPr>
          <w:p w14:paraId="5F63EDC3"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1,037</w:t>
            </w:r>
          </w:p>
        </w:tc>
        <w:tc>
          <w:tcPr>
            <w:tcW w:w="630" w:type="dxa"/>
            <w:vAlign w:val="center"/>
          </w:tcPr>
          <w:p w14:paraId="17A52AB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36642591"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2.50%</w:t>
            </w:r>
          </w:p>
        </w:tc>
        <w:tc>
          <w:tcPr>
            <w:tcW w:w="630" w:type="dxa"/>
            <w:vAlign w:val="center"/>
          </w:tcPr>
          <w:p w14:paraId="3B01EDE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900" w:type="dxa"/>
            <w:vAlign w:val="center"/>
          </w:tcPr>
          <w:p w14:paraId="5410F35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2.50%</w:t>
            </w:r>
          </w:p>
        </w:tc>
        <w:tc>
          <w:tcPr>
            <w:tcW w:w="720" w:type="dxa"/>
            <w:vAlign w:val="center"/>
          </w:tcPr>
          <w:p w14:paraId="295509F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3E6BC74F"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226,364</w:t>
            </w:r>
          </w:p>
        </w:tc>
        <w:tc>
          <w:tcPr>
            <w:tcW w:w="630" w:type="dxa"/>
            <w:vAlign w:val="bottom"/>
          </w:tcPr>
          <w:p w14:paraId="47C9EA3B"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1260" w:type="dxa"/>
          </w:tcPr>
          <w:p w14:paraId="282BACAE"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2E8C617C"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5A849675"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21F5CAD8" w14:textId="77777777" w:rsidTr="002836B0">
        <w:tc>
          <w:tcPr>
            <w:tcW w:w="2268" w:type="dxa"/>
            <w:vAlign w:val="center"/>
          </w:tcPr>
          <w:p w14:paraId="5598CC60"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ROSEDALE</w:t>
            </w:r>
          </w:p>
        </w:tc>
        <w:tc>
          <w:tcPr>
            <w:tcW w:w="720" w:type="dxa"/>
            <w:vAlign w:val="center"/>
          </w:tcPr>
          <w:p w14:paraId="61E5550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68</w:t>
            </w:r>
          </w:p>
        </w:tc>
        <w:tc>
          <w:tcPr>
            <w:tcW w:w="630" w:type="dxa"/>
            <w:vAlign w:val="center"/>
          </w:tcPr>
          <w:p w14:paraId="35FC5C7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2D750AE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630" w:type="dxa"/>
            <w:vAlign w:val="center"/>
          </w:tcPr>
          <w:p w14:paraId="7E30953C"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900" w:type="dxa"/>
            <w:vAlign w:val="center"/>
          </w:tcPr>
          <w:p w14:paraId="28DA240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720" w:type="dxa"/>
            <w:vAlign w:val="center"/>
          </w:tcPr>
          <w:p w14:paraId="53A4AC2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1170" w:type="dxa"/>
            <w:vAlign w:val="bottom"/>
          </w:tcPr>
          <w:p w14:paraId="6F6D5A49"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512DA7F7"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5F919BE6"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7016B958"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32D1494D"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0A645143" w14:textId="77777777" w:rsidTr="002836B0">
        <w:tc>
          <w:tcPr>
            <w:tcW w:w="2268" w:type="dxa"/>
            <w:vAlign w:val="center"/>
          </w:tcPr>
          <w:p w14:paraId="6D7378F6"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RUSH SPRINGS</w:t>
            </w:r>
          </w:p>
        </w:tc>
        <w:tc>
          <w:tcPr>
            <w:tcW w:w="720" w:type="dxa"/>
            <w:vAlign w:val="center"/>
          </w:tcPr>
          <w:p w14:paraId="01F473E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1,231</w:t>
            </w:r>
          </w:p>
        </w:tc>
        <w:tc>
          <w:tcPr>
            <w:tcW w:w="630" w:type="dxa"/>
            <w:vAlign w:val="center"/>
          </w:tcPr>
          <w:p w14:paraId="1A0FF6A2"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71756CC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630" w:type="dxa"/>
            <w:vAlign w:val="center"/>
          </w:tcPr>
          <w:p w14:paraId="40DB33E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34624F6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3.50%</w:t>
            </w:r>
          </w:p>
        </w:tc>
        <w:tc>
          <w:tcPr>
            <w:tcW w:w="720" w:type="dxa"/>
            <w:vAlign w:val="center"/>
          </w:tcPr>
          <w:p w14:paraId="3A8DD8C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6EC1E50A"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140,860</w:t>
            </w:r>
          </w:p>
        </w:tc>
        <w:tc>
          <w:tcPr>
            <w:tcW w:w="630" w:type="dxa"/>
            <w:vAlign w:val="bottom"/>
          </w:tcPr>
          <w:p w14:paraId="1F7CAAEB"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1260" w:type="dxa"/>
          </w:tcPr>
          <w:p w14:paraId="0CB5BDA2"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3338B589"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21991FC3"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327F927D" w14:textId="77777777" w:rsidTr="002836B0">
        <w:tc>
          <w:tcPr>
            <w:tcW w:w="2268" w:type="dxa"/>
            <w:vAlign w:val="center"/>
          </w:tcPr>
          <w:p w14:paraId="458E2D83"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RYAN</w:t>
            </w:r>
          </w:p>
        </w:tc>
        <w:tc>
          <w:tcPr>
            <w:tcW w:w="720" w:type="dxa"/>
            <w:vAlign w:val="center"/>
          </w:tcPr>
          <w:p w14:paraId="7A74E0F0"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816</w:t>
            </w:r>
          </w:p>
        </w:tc>
        <w:tc>
          <w:tcPr>
            <w:tcW w:w="630" w:type="dxa"/>
            <w:vAlign w:val="center"/>
          </w:tcPr>
          <w:p w14:paraId="70E65C0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5065A10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65E0838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7123C6E2"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0491C65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6771A86D"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0E5754BD"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475A82CB"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76587F0F"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3C0F5012"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34099181" w14:textId="77777777" w:rsidTr="002836B0">
        <w:tc>
          <w:tcPr>
            <w:tcW w:w="2268" w:type="dxa"/>
            <w:vAlign w:val="center"/>
          </w:tcPr>
          <w:p w14:paraId="632397FB"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STERLING</w:t>
            </w:r>
          </w:p>
        </w:tc>
        <w:tc>
          <w:tcPr>
            <w:tcW w:w="720" w:type="dxa"/>
            <w:vAlign w:val="center"/>
          </w:tcPr>
          <w:p w14:paraId="678A587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793</w:t>
            </w:r>
          </w:p>
        </w:tc>
        <w:tc>
          <w:tcPr>
            <w:tcW w:w="630" w:type="dxa"/>
            <w:vAlign w:val="center"/>
          </w:tcPr>
          <w:p w14:paraId="4170B6B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1C1EF42F"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6A8A7727"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5D0A095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6514C68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6910781D"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124,340</w:t>
            </w:r>
          </w:p>
        </w:tc>
        <w:tc>
          <w:tcPr>
            <w:tcW w:w="630" w:type="dxa"/>
            <w:vAlign w:val="bottom"/>
          </w:tcPr>
          <w:p w14:paraId="37DCD949"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w:t>
            </w:r>
          </w:p>
        </w:tc>
        <w:tc>
          <w:tcPr>
            <w:tcW w:w="1260" w:type="dxa"/>
          </w:tcPr>
          <w:p w14:paraId="2E889CD0"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49F4A27E"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490A87D3"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0144329F" w14:textId="77777777" w:rsidTr="002836B0">
        <w:tc>
          <w:tcPr>
            <w:tcW w:w="2268" w:type="dxa"/>
            <w:vAlign w:val="center"/>
          </w:tcPr>
          <w:p w14:paraId="6E1FD242"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SUGDEN</w:t>
            </w:r>
          </w:p>
        </w:tc>
        <w:tc>
          <w:tcPr>
            <w:tcW w:w="720" w:type="dxa"/>
            <w:vAlign w:val="center"/>
          </w:tcPr>
          <w:p w14:paraId="55D22A5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43</w:t>
            </w:r>
          </w:p>
        </w:tc>
        <w:tc>
          <w:tcPr>
            <w:tcW w:w="630" w:type="dxa"/>
            <w:vAlign w:val="center"/>
          </w:tcPr>
          <w:p w14:paraId="7AAFD2F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463DAC91"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630" w:type="dxa"/>
            <w:vAlign w:val="center"/>
          </w:tcPr>
          <w:p w14:paraId="4712184F"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900" w:type="dxa"/>
            <w:vAlign w:val="center"/>
          </w:tcPr>
          <w:p w14:paraId="1C3B5C2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0.00%</w:t>
            </w:r>
          </w:p>
        </w:tc>
        <w:tc>
          <w:tcPr>
            <w:tcW w:w="720" w:type="dxa"/>
            <w:vAlign w:val="center"/>
          </w:tcPr>
          <w:p w14:paraId="2C4BFD25"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0</w:t>
            </w:r>
          </w:p>
        </w:tc>
        <w:tc>
          <w:tcPr>
            <w:tcW w:w="1170" w:type="dxa"/>
            <w:vAlign w:val="bottom"/>
          </w:tcPr>
          <w:p w14:paraId="7A3B4343"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0</w:t>
            </w:r>
          </w:p>
        </w:tc>
        <w:tc>
          <w:tcPr>
            <w:tcW w:w="630" w:type="dxa"/>
            <w:vAlign w:val="bottom"/>
          </w:tcPr>
          <w:p w14:paraId="4E9064D7"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14795D8E"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0F06D513"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1428EE21"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627B278F" w14:textId="77777777" w:rsidTr="002836B0">
        <w:tc>
          <w:tcPr>
            <w:tcW w:w="2268" w:type="dxa"/>
            <w:vAlign w:val="center"/>
          </w:tcPr>
          <w:p w14:paraId="3056ADF1"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TEMPLE</w:t>
            </w:r>
          </w:p>
        </w:tc>
        <w:tc>
          <w:tcPr>
            <w:tcW w:w="720" w:type="dxa"/>
            <w:vAlign w:val="center"/>
          </w:tcPr>
          <w:p w14:paraId="085BC887"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1,002</w:t>
            </w:r>
          </w:p>
        </w:tc>
        <w:tc>
          <w:tcPr>
            <w:tcW w:w="630" w:type="dxa"/>
            <w:vAlign w:val="center"/>
          </w:tcPr>
          <w:p w14:paraId="4428971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6438CD0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721E067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04E9FDC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1FB9CEA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363AA7B4"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84,997</w:t>
            </w:r>
          </w:p>
        </w:tc>
        <w:tc>
          <w:tcPr>
            <w:tcW w:w="630" w:type="dxa"/>
            <w:vAlign w:val="bottom"/>
          </w:tcPr>
          <w:p w14:paraId="03406A9A"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6</w:t>
            </w:r>
          </w:p>
        </w:tc>
        <w:tc>
          <w:tcPr>
            <w:tcW w:w="1260" w:type="dxa"/>
          </w:tcPr>
          <w:p w14:paraId="594650FD"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799DD8D8"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3794CCA2"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4B88BCE2" w14:textId="77777777" w:rsidTr="002836B0">
        <w:tc>
          <w:tcPr>
            <w:tcW w:w="2268" w:type="dxa"/>
            <w:vAlign w:val="center"/>
          </w:tcPr>
          <w:p w14:paraId="29A98872"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TERRAL</w:t>
            </w:r>
          </w:p>
        </w:tc>
        <w:tc>
          <w:tcPr>
            <w:tcW w:w="720" w:type="dxa"/>
            <w:vAlign w:val="center"/>
          </w:tcPr>
          <w:p w14:paraId="67E43BA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382</w:t>
            </w:r>
          </w:p>
        </w:tc>
        <w:tc>
          <w:tcPr>
            <w:tcW w:w="630" w:type="dxa"/>
            <w:vAlign w:val="center"/>
          </w:tcPr>
          <w:p w14:paraId="39D259E1"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55CED42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7AAD6D40"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6A4519F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78024AAF"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0AF804A1"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90,000</w:t>
            </w:r>
          </w:p>
        </w:tc>
        <w:tc>
          <w:tcPr>
            <w:tcW w:w="630" w:type="dxa"/>
            <w:vAlign w:val="bottom"/>
          </w:tcPr>
          <w:p w14:paraId="67D63B13"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5</w:t>
            </w:r>
          </w:p>
        </w:tc>
        <w:tc>
          <w:tcPr>
            <w:tcW w:w="1260" w:type="dxa"/>
          </w:tcPr>
          <w:p w14:paraId="20A536A6"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7D2E439C"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72E4B88C"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013A2B6A" w14:textId="77777777" w:rsidTr="002836B0">
        <w:tc>
          <w:tcPr>
            <w:tcW w:w="2268" w:type="dxa"/>
            <w:vAlign w:val="center"/>
          </w:tcPr>
          <w:p w14:paraId="57C304D7"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TIPTON</w:t>
            </w:r>
          </w:p>
        </w:tc>
        <w:tc>
          <w:tcPr>
            <w:tcW w:w="720" w:type="dxa"/>
            <w:vAlign w:val="center"/>
          </w:tcPr>
          <w:p w14:paraId="6F9D84A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847</w:t>
            </w:r>
          </w:p>
        </w:tc>
        <w:tc>
          <w:tcPr>
            <w:tcW w:w="630" w:type="dxa"/>
            <w:vAlign w:val="center"/>
          </w:tcPr>
          <w:p w14:paraId="08F788C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1B4759D1"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630" w:type="dxa"/>
            <w:vAlign w:val="center"/>
          </w:tcPr>
          <w:p w14:paraId="1B4D75C1"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05AB23E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720" w:type="dxa"/>
            <w:vAlign w:val="center"/>
          </w:tcPr>
          <w:p w14:paraId="118C8CD7"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5803D19F"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40,000</w:t>
            </w:r>
          </w:p>
        </w:tc>
        <w:tc>
          <w:tcPr>
            <w:tcW w:w="630" w:type="dxa"/>
            <w:vAlign w:val="bottom"/>
          </w:tcPr>
          <w:p w14:paraId="258D9F79"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452BAF36"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37ED84AF"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2E07EDCA"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242106EE" w14:textId="77777777" w:rsidTr="002836B0">
        <w:tc>
          <w:tcPr>
            <w:tcW w:w="2268" w:type="dxa"/>
            <w:vAlign w:val="center"/>
          </w:tcPr>
          <w:p w14:paraId="2FA02A7F"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TUTTLE</w:t>
            </w:r>
          </w:p>
        </w:tc>
        <w:tc>
          <w:tcPr>
            <w:tcW w:w="720" w:type="dxa"/>
            <w:vAlign w:val="center"/>
          </w:tcPr>
          <w:p w14:paraId="2E8B0B5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6,019</w:t>
            </w:r>
          </w:p>
        </w:tc>
        <w:tc>
          <w:tcPr>
            <w:tcW w:w="630" w:type="dxa"/>
            <w:vAlign w:val="center"/>
          </w:tcPr>
          <w:p w14:paraId="273E558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1D64844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630" w:type="dxa"/>
            <w:vAlign w:val="center"/>
          </w:tcPr>
          <w:p w14:paraId="3433AAF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3D339286"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720" w:type="dxa"/>
            <w:vAlign w:val="center"/>
          </w:tcPr>
          <w:p w14:paraId="7E89025E"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692CD704"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82,889</w:t>
            </w:r>
          </w:p>
        </w:tc>
        <w:tc>
          <w:tcPr>
            <w:tcW w:w="630" w:type="dxa"/>
            <w:vAlign w:val="bottom"/>
          </w:tcPr>
          <w:p w14:paraId="7841B2DB"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6</w:t>
            </w:r>
          </w:p>
        </w:tc>
        <w:tc>
          <w:tcPr>
            <w:tcW w:w="1260" w:type="dxa"/>
          </w:tcPr>
          <w:p w14:paraId="0B7765CF"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7E897F8D"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7BEF3DC1"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12121B8E" w14:textId="77777777" w:rsidTr="002836B0">
        <w:tc>
          <w:tcPr>
            <w:tcW w:w="2268" w:type="dxa"/>
            <w:vAlign w:val="center"/>
          </w:tcPr>
          <w:p w14:paraId="2213AF01"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VELMA</w:t>
            </w:r>
          </w:p>
        </w:tc>
        <w:tc>
          <w:tcPr>
            <w:tcW w:w="720" w:type="dxa"/>
            <w:vAlign w:val="center"/>
          </w:tcPr>
          <w:p w14:paraId="682D8B5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620</w:t>
            </w:r>
          </w:p>
        </w:tc>
        <w:tc>
          <w:tcPr>
            <w:tcW w:w="630" w:type="dxa"/>
            <w:vAlign w:val="center"/>
          </w:tcPr>
          <w:p w14:paraId="3647312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6435162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3.75%</w:t>
            </w:r>
          </w:p>
        </w:tc>
        <w:tc>
          <w:tcPr>
            <w:tcW w:w="630" w:type="dxa"/>
            <w:vAlign w:val="center"/>
          </w:tcPr>
          <w:p w14:paraId="63A0D653"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2C4B126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3.75%</w:t>
            </w:r>
          </w:p>
        </w:tc>
        <w:tc>
          <w:tcPr>
            <w:tcW w:w="720" w:type="dxa"/>
            <w:vAlign w:val="center"/>
          </w:tcPr>
          <w:p w14:paraId="570DFAF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4E61D81B"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75,000</w:t>
            </w:r>
          </w:p>
        </w:tc>
        <w:tc>
          <w:tcPr>
            <w:tcW w:w="630" w:type="dxa"/>
            <w:vAlign w:val="bottom"/>
          </w:tcPr>
          <w:p w14:paraId="1AAC5FC0"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7</w:t>
            </w:r>
          </w:p>
        </w:tc>
        <w:tc>
          <w:tcPr>
            <w:tcW w:w="1260" w:type="dxa"/>
          </w:tcPr>
          <w:p w14:paraId="61E1F75B"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34DB3726"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58DF8585"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10163FB2" w14:textId="77777777" w:rsidTr="002836B0">
        <w:tc>
          <w:tcPr>
            <w:tcW w:w="2268" w:type="dxa"/>
            <w:vAlign w:val="center"/>
          </w:tcPr>
          <w:p w14:paraId="5BB7E110"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VERDEN</w:t>
            </w:r>
          </w:p>
        </w:tc>
        <w:tc>
          <w:tcPr>
            <w:tcW w:w="720" w:type="dxa"/>
            <w:vAlign w:val="center"/>
          </w:tcPr>
          <w:p w14:paraId="384211C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530</w:t>
            </w:r>
          </w:p>
        </w:tc>
        <w:tc>
          <w:tcPr>
            <w:tcW w:w="630" w:type="dxa"/>
            <w:vAlign w:val="center"/>
          </w:tcPr>
          <w:p w14:paraId="59B0FFD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7654DC29"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3.75%</w:t>
            </w:r>
          </w:p>
        </w:tc>
        <w:tc>
          <w:tcPr>
            <w:tcW w:w="630" w:type="dxa"/>
            <w:vAlign w:val="center"/>
          </w:tcPr>
          <w:p w14:paraId="308EFC0B"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7868023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3.75%</w:t>
            </w:r>
          </w:p>
        </w:tc>
        <w:tc>
          <w:tcPr>
            <w:tcW w:w="720" w:type="dxa"/>
            <w:vAlign w:val="center"/>
          </w:tcPr>
          <w:p w14:paraId="492AF2F8"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0FB7E40C"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1CB44C92"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4BEA36F5"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734B3E80"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28A9AB1D"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6FDCB437" w14:textId="77777777" w:rsidTr="002836B0">
        <w:tc>
          <w:tcPr>
            <w:tcW w:w="2268" w:type="dxa"/>
            <w:vAlign w:val="center"/>
          </w:tcPr>
          <w:p w14:paraId="40964011"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WALTERS</w:t>
            </w:r>
          </w:p>
        </w:tc>
        <w:tc>
          <w:tcPr>
            <w:tcW w:w="720" w:type="dxa"/>
            <w:vAlign w:val="center"/>
          </w:tcPr>
          <w:p w14:paraId="5F24B30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2,551</w:t>
            </w:r>
          </w:p>
        </w:tc>
        <w:tc>
          <w:tcPr>
            <w:tcW w:w="630" w:type="dxa"/>
            <w:vAlign w:val="center"/>
          </w:tcPr>
          <w:p w14:paraId="1DF5E2A0"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11</w:t>
            </w:r>
          </w:p>
        </w:tc>
        <w:tc>
          <w:tcPr>
            <w:tcW w:w="900" w:type="dxa"/>
            <w:vAlign w:val="center"/>
          </w:tcPr>
          <w:p w14:paraId="7D03D2F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16C21CF6"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2FDDD652"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6C73D02B"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3205ED4B"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286D30D6"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7FF74C5E"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4D39AF0E"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38FD7E22"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7CF6E1FA" w14:textId="77777777" w:rsidTr="002836B0">
        <w:tc>
          <w:tcPr>
            <w:tcW w:w="2268" w:type="dxa"/>
            <w:vAlign w:val="center"/>
          </w:tcPr>
          <w:p w14:paraId="00FAA855"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WASHINGTON</w:t>
            </w:r>
          </w:p>
        </w:tc>
        <w:tc>
          <w:tcPr>
            <w:tcW w:w="720" w:type="dxa"/>
            <w:vAlign w:val="center"/>
          </w:tcPr>
          <w:p w14:paraId="2B186C38"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618</w:t>
            </w:r>
          </w:p>
        </w:tc>
        <w:tc>
          <w:tcPr>
            <w:tcW w:w="630" w:type="dxa"/>
            <w:vAlign w:val="center"/>
          </w:tcPr>
          <w:p w14:paraId="62FC61AE"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14</w:t>
            </w:r>
          </w:p>
        </w:tc>
        <w:tc>
          <w:tcPr>
            <w:tcW w:w="900" w:type="dxa"/>
            <w:vAlign w:val="center"/>
          </w:tcPr>
          <w:p w14:paraId="073C448A"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630" w:type="dxa"/>
            <w:vAlign w:val="center"/>
          </w:tcPr>
          <w:p w14:paraId="2E1E28B7"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560CD25D"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4.00%</w:t>
            </w:r>
          </w:p>
        </w:tc>
        <w:tc>
          <w:tcPr>
            <w:tcW w:w="720" w:type="dxa"/>
            <w:vAlign w:val="center"/>
          </w:tcPr>
          <w:p w14:paraId="44EF2A7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263D6B5B"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45,500</w:t>
            </w:r>
          </w:p>
        </w:tc>
        <w:tc>
          <w:tcPr>
            <w:tcW w:w="630" w:type="dxa"/>
            <w:vAlign w:val="bottom"/>
          </w:tcPr>
          <w:p w14:paraId="1D4C3E27"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10F92B92"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42094BDE"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79B05697" w14:textId="77777777" w:rsidR="006978B0" w:rsidRPr="000D1E2C" w:rsidRDefault="006978B0" w:rsidP="00D819AD">
            <w:pPr>
              <w:jc w:val="center"/>
              <w:rPr>
                <w:rFonts w:ascii="Calibri" w:hAnsi="Calibri" w:cs="Calibri"/>
                <w:b/>
                <w:bCs/>
                <w:color w:val="000000"/>
                <w:sz w:val="20"/>
                <w:szCs w:val="20"/>
                <w:highlight w:val="yellow"/>
              </w:rPr>
            </w:pPr>
          </w:p>
        </w:tc>
      </w:tr>
      <w:tr w:rsidR="002836B0" w:rsidRPr="001A4886" w14:paraId="4ED25970" w14:textId="77777777" w:rsidTr="002836B0">
        <w:tc>
          <w:tcPr>
            <w:tcW w:w="2268" w:type="dxa"/>
            <w:vAlign w:val="center"/>
          </w:tcPr>
          <w:p w14:paraId="26482F3B" w14:textId="77777777" w:rsidR="006978B0" w:rsidRPr="000D1E2C" w:rsidRDefault="006E00AD" w:rsidP="00D819AD">
            <w:pPr>
              <w:rPr>
                <w:rFonts w:ascii="Calibri" w:hAnsi="Calibri" w:cs="Calibri"/>
                <w:color w:val="000000"/>
                <w:sz w:val="20"/>
                <w:szCs w:val="20"/>
                <w:highlight w:val="yellow"/>
              </w:rPr>
            </w:pPr>
            <w:r w:rsidRPr="000D1E2C">
              <w:rPr>
                <w:rFonts w:ascii="Calibri" w:hAnsi="Calibri" w:cs="Calibri"/>
                <w:color w:val="000000"/>
                <w:sz w:val="20"/>
                <w:szCs w:val="20"/>
                <w:highlight w:val="yellow"/>
              </w:rPr>
              <w:t>WAURIKA</w:t>
            </w:r>
          </w:p>
        </w:tc>
        <w:tc>
          <w:tcPr>
            <w:tcW w:w="720" w:type="dxa"/>
            <w:vAlign w:val="center"/>
          </w:tcPr>
          <w:p w14:paraId="3A48A434"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2,064</w:t>
            </w:r>
          </w:p>
        </w:tc>
        <w:tc>
          <w:tcPr>
            <w:tcW w:w="630" w:type="dxa"/>
            <w:vAlign w:val="center"/>
          </w:tcPr>
          <w:p w14:paraId="0FD03A75"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12</w:t>
            </w:r>
          </w:p>
        </w:tc>
        <w:tc>
          <w:tcPr>
            <w:tcW w:w="900" w:type="dxa"/>
            <w:vAlign w:val="center"/>
          </w:tcPr>
          <w:p w14:paraId="425F4CA2"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630" w:type="dxa"/>
            <w:vAlign w:val="center"/>
          </w:tcPr>
          <w:p w14:paraId="5D0BAA2F"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4</w:t>
            </w:r>
          </w:p>
        </w:tc>
        <w:tc>
          <w:tcPr>
            <w:tcW w:w="900" w:type="dxa"/>
            <w:vAlign w:val="center"/>
          </w:tcPr>
          <w:p w14:paraId="238CA3EB" w14:textId="77777777" w:rsidR="006978B0" w:rsidRPr="000D1E2C" w:rsidRDefault="006E00AD" w:rsidP="00D819AD">
            <w:pPr>
              <w:jc w:val="right"/>
              <w:rPr>
                <w:rFonts w:ascii="Calibri" w:hAnsi="Calibri" w:cs="Calibri"/>
                <w:color w:val="000000"/>
                <w:sz w:val="20"/>
                <w:szCs w:val="20"/>
                <w:highlight w:val="yellow"/>
              </w:rPr>
            </w:pPr>
            <w:r w:rsidRPr="000D1E2C">
              <w:rPr>
                <w:rFonts w:ascii="Calibri" w:hAnsi="Calibri" w:cs="Calibri"/>
                <w:color w:val="000000"/>
                <w:sz w:val="20"/>
                <w:szCs w:val="20"/>
                <w:highlight w:val="yellow"/>
              </w:rPr>
              <w:t>3.00%</w:t>
            </w:r>
          </w:p>
        </w:tc>
        <w:tc>
          <w:tcPr>
            <w:tcW w:w="720" w:type="dxa"/>
            <w:vAlign w:val="center"/>
          </w:tcPr>
          <w:p w14:paraId="657935DA" w14:textId="77777777" w:rsidR="006978B0" w:rsidRPr="000D1E2C" w:rsidRDefault="006E00AD" w:rsidP="00D819AD">
            <w:pPr>
              <w:jc w:val="center"/>
              <w:rPr>
                <w:rFonts w:ascii="Calibri" w:hAnsi="Calibri" w:cs="Calibri"/>
                <w:color w:val="000000"/>
                <w:sz w:val="20"/>
                <w:szCs w:val="20"/>
                <w:highlight w:val="yellow"/>
              </w:rPr>
            </w:pPr>
            <w:r w:rsidRPr="000D1E2C">
              <w:rPr>
                <w:rFonts w:ascii="Calibri" w:hAnsi="Calibri" w:cs="Calibri"/>
                <w:color w:val="000000"/>
                <w:sz w:val="20"/>
                <w:szCs w:val="20"/>
                <w:highlight w:val="yellow"/>
              </w:rPr>
              <w:t>2</w:t>
            </w:r>
          </w:p>
        </w:tc>
        <w:tc>
          <w:tcPr>
            <w:tcW w:w="1170" w:type="dxa"/>
            <w:vAlign w:val="bottom"/>
          </w:tcPr>
          <w:p w14:paraId="7613D0F9" w14:textId="77777777" w:rsidR="006978B0" w:rsidRPr="000D1E2C" w:rsidRDefault="00E9264B" w:rsidP="00D819AD">
            <w:pPr>
              <w:jc w:val="right"/>
              <w:rPr>
                <w:rFonts w:ascii="Calibri" w:hAnsi="Calibri" w:cs="Calibri"/>
                <w:color w:val="000000"/>
                <w:sz w:val="20"/>
                <w:szCs w:val="20"/>
                <w:highlight w:val="yellow"/>
              </w:rPr>
            </w:pPr>
            <w:r>
              <w:rPr>
                <w:rFonts w:ascii="Calibri" w:hAnsi="Calibri" w:cs="Calibri"/>
                <w:color w:val="000000"/>
                <w:sz w:val="20"/>
                <w:szCs w:val="20"/>
                <w:highlight w:val="yellow"/>
              </w:rPr>
              <w:t>45,000</w:t>
            </w:r>
          </w:p>
        </w:tc>
        <w:tc>
          <w:tcPr>
            <w:tcW w:w="630" w:type="dxa"/>
            <w:vAlign w:val="bottom"/>
          </w:tcPr>
          <w:p w14:paraId="7144C60F" w14:textId="77777777" w:rsidR="006978B0" w:rsidRPr="000D1E2C" w:rsidRDefault="0006392A" w:rsidP="00D819AD">
            <w:pPr>
              <w:jc w:val="center"/>
              <w:rPr>
                <w:rFonts w:ascii="Calibri" w:hAnsi="Calibri" w:cs="Calibri"/>
                <w:color w:val="000000"/>
                <w:sz w:val="20"/>
                <w:szCs w:val="20"/>
                <w:highlight w:val="yellow"/>
              </w:rPr>
            </w:pPr>
            <w:r>
              <w:rPr>
                <w:rFonts w:ascii="Calibri" w:hAnsi="Calibri" w:cs="Calibri"/>
                <w:color w:val="000000"/>
                <w:sz w:val="20"/>
                <w:szCs w:val="20"/>
                <w:highlight w:val="yellow"/>
              </w:rPr>
              <w:t>10</w:t>
            </w:r>
          </w:p>
        </w:tc>
        <w:tc>
          <w:tcPr>
            <w:tcW w:w="1260" w:type="dxa"/>
          </w:tcPr>
          <w:p w14:paraId="766F12F9" w14:textId="77777777" w:rsidR="006978B0" w:rsidRPr="000D1E2C" w:rsidRDefault="006978B0" w:rsidP="00D819AD">
            <w:pPr>
              <w:jc w:val="center"/>
              <w:rPr>
                <w:rFonts w:ascii="Calibri" w:hAnsi="Calibri" w:cs="Calibri"/>
                <w:b/>
                <w:bCs/>
                <w:color w:val="000000"/>
                <w:sz w:val="20"/>
                <w:szCs w:val="20"/>
                <w:highlight w:val="yellow"/>
              </w:rPr>
            </w:pPr>
          </w:p>
        </w:tc>
        <w:tc>
          <w:tcPr>
            <w:tcW w:w="630" w:type="dxa"/>
          </w:tcPr>
          <w:p w14:paraId="1E37DF75" w14:textId="77777777" w:rsidR="006978B0" w:rsidRPr="000D1E2C" w:rsidRDefault="006978B0" w:rsidP="00D819AD">
            <w:pPr>
              <w:jc w:val="center"/>
              <w:rPr>
                <w:rFonts w:ascii="Calibri" w:hAnsi="Calibri" w:cs="Calibri"/>
                <w:b/>
                <w:bCs/>
                <w:color w:val="000000"/>
                <w:sz w:val="20"/>
                <w:szCs w:val="20"/>
                <w:highlight w:val="yellow"/>
              </w:rPr>
            </w:pPr>
          </w:p>
        </w:tc>
        <w:tc>
          <w:tcPr>
            <w:tcW w:w="1476" w:type="dxa"/>
            <w:vAlign w:val="bottom"/>
          </w:tcPr>
          <w:p w14:paraId="60844EDD" w14:textId="77777777" w:rsidR="006978B0" w:rsidRPr="000D1E2C" w:rsidRDefault="006978B0" w:rsidP="00D819AD">
            <w:pPr>
              <w:jc w:val="center"/>
              <w:rPr>
                <w:rFonts w:ascii="Calibri" w:hAnsi="Calibri" w:cs="Calibri"/>
                <w:b/>
                <w:bCs/>
                <w:color w:val="000000"/>
                <w:sz w:val="20"/>
                <w:szCs w:val="20"/>
                <w:highlight w:val="yellow"/>
              </w:rPr>
            </w:pPr>
          </w:p>
        </w:tc>
      </w:tr>
    </w:tbl>
    <w:p w14:paraId="76BDFFC4" w14:textId="77777777" w:rsidR="004335D7" w:rsidRDefault="006978B0" w:rsidP="000D1E2C">
      <w:pPr>
        <w:jc w:val="center"/>
        <w:rPr>
          <w:b/>
        </w:rPr>
      </w:pPr>
      <w:r w:rsidRPr="001A4886">
        <w:br/>
      </w:r>
    </w:p>
    <w:sectPr w:rsidR="004335D7" w:rsidSect="003E07E2">
      <w:footerReference w:type="default" r:id="rId12"/>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ADF16" w14:textId="77777777" w:rsidR="000E67A6" w:rsidRDefault="000E67A6" w:rsidP="004C0765">
      <w:r>
        <w:separator/>
      </w:r>
    </w:p>
  </w:endnote>
  <w:endnote w:type="continuationSeparator" w:id="0">
    <w:p w14:paraId="0EFCA274" w14:textId="77777777" w:rsidR="000E67A6" w:rsidRDefault="000E67A6" w:rsidP="004C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ill Sans">
    <w:altName w:val="Gill Sans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B84A" w14:textId="77777777" w:rsidR="00DE2B45" w:rsidRDefault="00DE2B45">
    <w:pPr>
      <w:pStyle w:val="Footer"/>
      <w:jc w:val="center"/>
    </w:pPr>
    <w:r>
      <w:t xml:space="preserve">Page </w:t>
    </w:r>
    <w:r>
      <w:rPr>
        <w:b/>
      </w:rPr>
      <w:fldChar w:fldCharType="begin"/>
    </w:r>
    <w:r>
      <w:rPr>
        <w:b/>
      </w:rPr>
      <w:instrText xml:space="preserve"> PAGE </w:instrText>
    </w:r>
    <w:r>
      <w:rPr>
        <w:b/>
      </w:rPr>
      <w:fldChar w:fldCharType="separate"/>
    </w:r>
    <w:r>
      <w:rPr>
        <w:b/>
        <w:noProof/>
      </w:rPr>
      <w:t>13</w:t>
    </w:r>
    <w:r>
      <w:rPr>
        <w:b/>
      </w:rPr>
      <w:fldChar w:fldCharType="end"/>
    </w:r>
    <w:r>
      <w:t xml:space="preserve"> of </w:t>
    </w:r>
    <w:r>
      <w:rPr>
        <w:b/>
      </w:rPr>
      <w:fldChar w:fldCharType="begin"/>
    </w:r>
    <w:r>
      <w:rPr>
        <w:b/>
      </w:rPr>
      <w:instrText xml:space="preserve"> NUMPAGES  </w:instrText>
    </w:r>
    <w:r>
      <w:rPr>
        <w:b/>
      </w:rPr>
      <w:fldChar w:fldCharType="separate"/>
    </w:r>
    <w:r>
      <w:rPr>
        <w:b/>
        <w:noProof/>
      </w:rPr>
      <w:t>13</w:t>
    </w:r>
    <w:r>
      <w:rPr>
        <w:b/>
      </w:rPr>
      <w:fldChar w:fldCharType="end"/>
    </w:r>
  </w:p>
  <w:p w14:paraId="5578BCBB" w14:textId="77777777" w:rsidR="00DE2B45" w:rsidRDefault="00DE2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5E12" w14:textId="77777777" w:rsidR="000E67A6" w:rsidRDefault="000E67A6" w:rsidP="004C0765">
      <w:r>
        <w:separator/>
      </w:r>
    </w:p>
  </w:footnote>
  <w:footnote w:type="continuationSeparator" w:id="0">
    <w:p w14:paraId="77D4EE08" w14:textId="77777777" w:rsidR="000E67A6" w:rsidRDefault="000E67A6" w:rsidP="004C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2.75pt;visibility:visible;mso-wrap-style:square" o:bullet="t">
        <v:imagedata r:id="rId1" o:title=""/>
      </v:shape>
    </w:pict>
  </w:numPicBullet>
  <w:abstractNum w:abstractNumId="0" w15:restartNumberingAfterBreak="0">
    <w:nsid w:val="00D10DFE"/>
    <w:multiLevelType w:val="hybridMultilevel"/>
    <w:tmpl w:val="C28C0E88"/>
    <w:lvl w:ilvl="0" w:tplc="E18EC172">
      <w:start w:val="1"/>
      <w:numFmt w:val="decimal"/>
      <w:lvlText w:val="%1."/>
      <w:lvlJc w:val="left"/>
      <w:pPr>
        <w:tabs>
          <w:tab w:val="num" w:pos="1800"/>
        </w:tabs>
        <w:ind w:left="1800" w:hanging="1440"/>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123240"/>
    <w:multiLevelType w:val="hybridMultilevel"/>
    <w:tmpl w:val="20022CCE"/>
    <w:lvl w:ilvl="0" w:tplc="24F64B10">
      <w:start w:val="2"/>
      <w:numFmt w:val="lowerLetter"/>
      <w:lvlText w:val="%1."/>
      <w:lvlJc w:val="left"/>
      <w:pPr>
        <w:ind w:left="900" w:hanging="360"/>
      </w:pPr>
      <w:rPr>
        <w:rFonts w:ascii="Arial" w:eastAsia="Calibri" w:hAnsi="Arial" w:cs="Arial"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 w15:restartNumberingAfterBreak="0">
    <w:nsid w:val="11882F70"/>
    <w:multiLevelType w:val="hybridMultilevel"/>
    <w:tmpl w:val="F7A4EAFA"/>
    <w:lvl w:ilvl="0" w:tplc="D3B2E7E6">
      <w:start w:val="6"/>
      <w:numFmt w:val="lowerLetter"/>
      <w:lvlText w:val="%1."/>
      <w:lvlJc w:val="left"/>
      <w:pPr>
        <w:ind w:left="1080" w:hanging="360"/>
      </w:pPr>
      <w:rPr>
        <w:rFonts w:cs="Arial"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16F88"/>
    <w:multiLevelType w:val="hybridMultilevel"/>
    <w:tmpl w:val="6B761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1440A"/>
    <w:multiLevelType w:val="hybridMultilevel"/>
    <w:tmpl w:val="5D4CA828"/>
    <w:lvl w:ilvl="0" w:tplc="78D050DC">
      <w:start w:val="1"/>
      <w:numFmt w:val="upperLetter"/>
      <w:lvlText w:val="%1."/>
      <w:lvlJc w:val="left"/>
      <w:pPr>
        <w:ind w:left="720" w:hanging="360"/>
      </w:pPr>
      <w:rPr>
        <w:rFonts w:ascii="Arial" w:eastAsia="Calibri"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16DC2"/>
    <w:multiLevelType w:val="hybridMultilevel"/>
    <w:tmpl w:val="58E49296"/>
    <w:lvl w:ilvl="0" w:tplc="7C0C34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01B06"/>
    <w:multiLevelType w:val="hybridMultilevel"/>
    <w:tmpl w:val="BB3C7866"/>
    <w:lvl w:ilvl="0" w:tplc="66D0AFD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360B4"/>
    <w:multiLevelType w:val="hybridMultilevel"/>
    <w:tmpl w:val="88F23336"/>
    <w:lvl w:ilvl="0" w:tplc="4410A8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F728F0"/>
    <w:multiLevelType w:val="hybridMultilevel"/>
    <w:tmpl w:val="4EA68F3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648FE"/>
    <w:multiLevelType w:val="hybridMultilevel"/>
    <w:tmpl w:val="4808E584"/>
    <w:lvl w:ilvl="0" w:tplc="0409000F">
      <w:start w:val="1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B37C32"/>
    <w:multiLevelType w:val="hybridMultilevel"/>
    <w:tmpl w:val="C712731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A8B58D4"/>
    <w:multiLevelType w:val="hybridMultilevel"/>
    <w:tmpl w:val="07AEF3B8"/>
    <w:lvl w:ilvl="0" w:tplc="A1EA0D38">
      <w:start w:val="1"/>
      <w:numFmt w:val="bullet"/>
      <w:lvlText w:val=""/>
      <w:lvlPicBulletId w:val="0"/>
      <w:lvlJc w:val="left"/>
      <w:pPr>
        <w:tabs>
          <w:tab w:val="num" w:pos="720"/>
        </w:tabs>
        <w:ind w:left="720" w:hanging="360"/>
      </w:pPr>
      <w:rPr>
        <w:rFonts w:ascii="Symbol" w:hAnsi="Symbol" w:hint="default"/>
      </w:rPr>
    </w:lvl>
    <w:lvl w:ilvl="1" w:tplc="8AD47D38" w:tentative="1">
      <w:start w:val="1"/>
      <w:numFmt w:val="bullet"/>
      <w:lvlText w:val=""/>
      <w:lvlJc w:val="left"/>
      <w:pPr>
        <w:tabs>
          <w:tab w:val="num" w:pos="1440"/>
        </w:tabs>
        <w:ind w:left="1440" w:hanging="360"/>
      </w:pPr>
      <w:rPr>
        <w:rFonts w:ascii="Symbol" w:hAnsi="Symbol" w:hint="default"/>
      </w:rPr>
    </w:lvl>
    <w:lvl w:ilvl="2" w:tplc="62F82038" w:tentative="1">
      <w:start w:val="1"/>
      <w:numFmt w:val="bullet"/>
      <w:lvlText w:val=""/>
      <w:lvlJc w:val="left"/>
      <w:pPr>
        <w:tabs>
          <w:tab w:val="num" w:pos="2160"/>
        </w:tabs>
        <w:ind w:left="2160" w:hanging="360"/>
      </w:pPr>
      <w:rPr>
        <w:rFonts w:ascii="Symbol" w:hAnsi="Symbol" w:hint="default"/>
      </w:rPr>
    </w:lvl>
    <w:lvl w:ilvl="3" w:tplc="4502F056" w:tentative="1">
      <w:start w:val="1"/>
      <w:numFmt w:val="bullet"/>
      <w:lvlText w:val=""/>
      <w:lvlJc w:val="left"/>
      <w:pPr>
        <w:tabs>
          <w:tab w:val="num" w:pos="2880"/>
        </w:tabs>
        <w:ind w:left="2880" w:hanging="360"/>
      </w:pPr>
      <w:rPr>
        <w:rFonts w:ascii="Symbol" w:hAnsi="Symbol" w:hint="default"/>
      </w:rPr>
    </w:lvl>
    <w:lvl w:ilvl="4" w:tplc="D81E7150" w:tentative="1">
      <w:start w:val="1"/>
      <w:numFmt w:val="bullet"/>
      <w:lvlText w:val=""/>
      <w:lvlJc w:val="left"/>
      <w:pPr>
        <w:tabs>
          <w:tab w:val="num" w:pos="3600"/>
        </w:tabs>
        <w:ind w:left="3600" w:hanging="360"/>
      </w:pPr>
      <w:rPr>
        <w:rFonts w:ascii="Symbol" w:hAnsi="Symbol" w:hint="default"/>
      </w:rPr>
    </w:lvl>
    <w:lvl w:ilvl="5" w:tplc="9768F73C" w:tentative="1">
      <w:start w:val="1"/>
      <w:numFmt w:val="bullet"/>
      <w:lvlText w:val=""/>
      <w:lvlJc w:val="left"/>
      <w:pPr>
        <w:tabs>
          <w:tab w:val="num" w:pos="4320"/>
        </w:tabs>
        <w:ind w:left="4320" w:hanging="360"/>
      </w:pPr>
      <w:rPr>
        <w:rFonts w:ascii="Symbol" w:hAnsi="Symbol" w:hint="default"/>
      </w:rPr>
    </w:lvl>
    <w:lvl w:ilvl="6" w:tplc="6AD6F6F2" w:tentative="1">
      <w:start w:val="1"/>
      <w:numFmt w:val="bullet"/>
      <w:lvlText w:val=""/>
      <w:lvlJc w:val="left"/>
      <w:pPr>
        <w:tabs>
          <w:tab w:val="num" w:pos="5040"/>
        </w:tabs>
        <w:ind w:left="5040" w:hanging="360"/>
      </w:pPr>
      <w:rPr>
        <w:rFonts w:ascii="Symbol" w:hAnsi="Symbol" w:hint="default"/>
      </w:rPr>
    </w:lvl>
    <w:lvl w:ilvl="7" w:tplc="30EAEC32" w:tentative="1">
      <w:start w:val="1"/>
      <w:numFmt w:val="bullet"/>
      <w:lvlText w:val=""/>
      <w:lvlJc w:val="left"/>
      <w:pPr>
        <w:tabs>
          <w:tab w:val="num" w:pos="5760"/>
        </w:tabs>
        <w:ind w:left="5760" w:hanging="360"/>
      </w:pPr>
      <w:rPr>
        <w:rFonts w:ascii="Symbol" w:hAnsi="Symbol" w:hint="default"/>
      </w:rPr>
    </w:lvl>
    <w:lvl w:ilvl="8" w:tplc="CBC60DA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C277D18"/>
    <w:multiLevelType w:val="hybridMultilevel"/>
    <w:tmpl w:val="AF98D146"/>
    <w:lvl w:ilvl="0" w:tplc="9482D4FC">
      <w:start w:val="4"/>
      <w:numFmt w:val="lowerLetter"/>
      <w:lvlText w:val="%1."/>
      <w:lvlJc w:val="left"/>
      <w:pPr>
        <w:ind w:left="180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D0C8F"/>
    <w:multiLevelType w:val="hybridMultilevel"/>
    <w:tmpl w:val="88F23336"/>
    <w:lvl w:ilvl="0" w:tplc="4410A8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C4377E"/>
    <w:multiLevelType w:val="hybridMultilevel"/>
    <w:tmpl w:val="566E0D2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67739"/>
    <w:multiLevelType w:val="hybridMultilevel"/>
    <w:tmpl w:val="88F23336"/>
    <w:lvl w:ilvl="0" w:tplc="4410A8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3F76BC"/>
    <w:multiLevelType w:val="hybridMultilevel"/>
    <w:tmpl w:val="FA100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34430"/>
    <w:multiLevelType w:val="hybridMultilevel"/>
    <w:tmpl w:val="F99ED1E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539260EA">
      <w:start w:val="1"/>
      <w:numFmt w:val="upperLetter"/>
      <w:lvlText w:val="%3."/>
      <w:lvlJc w:val="left"/>
      <w:pPr>
        <w:ind w:left="3420" w:hanging="360"/>
      </w:pPr>
      <w:rPr>
        <w:rFonts w:ascii="Arial" w:eastAsia="Calibri" w:hAnsi="Arial"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CE4273"/>
    <w:multiLevelType w:val="hybridMultilevel"/>
    <w:tmpl w:val="98629550"/>
    <w:lvl w:ilvl="0" w:tplc="B756CF4E">
      <w:start w:val="1"/>
      <w:numFmt w:val="upperLetter"/>
      <w:lvlText w:val="%1."/>
      <w:lvlJc w:val="left"/>
      <w:pPr>
        <w:ind w:left="0" w:hanging="360"/>
      </w:pPr>
      <w:rPr>
        <w:rFonts w:ascii="Arial" w:eastAsia="Calibri" w:hAnsi="Arial" w:cs="Times New Roman"/>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AE02ABB"/>
    <w:multiLevelType w:val="hybridMultilevel"/>
    <w:tmpl w:val="2FE26FB2"/>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2C39BA"/>
    <w:multiLevelType w:val="hybridMultilevel"/>
    <w:tmpl w:val="86169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2357D"/>
    <w:multiLevelType w:val="hybridMultilevel"/>
    <w:tmpl w:val="51547FE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073A39"/>
    <w:multiLevelType w:val="hybridMultilevel"/>
    <w:tmpl w:val="1040EA64"/>
    <w:lvl w:ilvl="0" w:tplc="0409000F">
      <w:start w:val="1"/>
      <w:numFmt w:val="decimal"/>
      <w:lvlText w:val="%1."/>
      <w:lvlJc w:val="left"/>
      <w:pPr>
        <w:ind w:left="1800" w:hanging="360"/>
      </w:pPr>
    </w:lvl>
    <w:lvl w:ilvl="1" w:tplc="A1663F08">
      <w:start w:val="1"/>
      <w:numFmt w:val="lowerLetter"/>
      <w:lvlText w:val="%2."/>
      <w:lvlJc w:val="left"/>
      <w:pPr>
        <w:ind w:left="2520" w:hanging="360"/>
      </w:pPr>
      <w:rPr>
        <w:rFonts w:ascii="Arial" w:eastAsia="Calibri" w:hAnsi="Arial" w:cs="Arial"/>
      </w:rPr>
    </w:lvl>
    <w:lvl w:ilvl="2" w:tplc="B0289932">
      <w:start w:val="1"/>
      <w:numFmt w:val="upperLetter"/>
      <w:lvlText w:val="%3."/>
      <w:lvlJc w:val="left"/>
      <w:pPr>
        <w:ind w:left="3420" w:hanging="360"/>
      </w:pPr>
      <w:rPr>
        <w:rFonts w:ascii="Arial" w:eastAsia="Calibri" w:hAnsi="Arial"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7393948"/>
    <w:multiLevelType w:val="hybridMultilevel"/>
    <w:tmpl w:val="C28C0E88"/>
    <w:lvl w:ilvl="0" w:tplc="E18EC172">
      <w:start w:val="1"/>
      <w:numFmt w:val="decimal"/>
      <w:lvlText w:val="%1."/>
      <w:lvlJc w:val="left"/>
      <w:pPr>
        <w:tabs>
          <w:tab w:val="num" w:pos="1800"/>
        </w:tabs>
        <w:ind w:left="1800" w:hanging="1440"/>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A53735"/>
    <w:multiLevelType w:val="hybridMultilevel"/>
    <w:tmpl w:val="88F23336"/>
    <w:lvl w:ilvl="0" w:tplc="4410A8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19"/>
  </w:num>
  <w:num w:numId="4">
    <w:abstractNumId w:val="6"/>
  </w:num>
  <w:num w:numId="5">
    <w:abstractNumId w:val="9"/>
  </w:num>
  <w:num w:numId="6">
    <w:abstractNumId w:val="20"/>
  </w:num>
  <w:num w:numId="7">
    <w:abstractNumId w:val="10"/>
  </w:num>
  <w:num w:numId="8">
    <w:abstractNumId w:val="23"/>
  </w:num>
  <w:num w:numId="9">
    <w:abstractNumId w:val="4"/>
  </w:num>
  <w:num w:numId="10">
    <w:abstractNumId w:val="16"/>
  </w:num>
  <w:num w:numId="11">
    <w:abstractNumId w:val="22"/>
  </w:num>
  <w:num w:numId="12">
    <w:abstractNumId w:val="3"/>
  </w:num>
  <w:num w:numId="13">
    <w:abstractNumId w:val="21"/>
  </w:num>
  <w:num w:numId="14">
    <w:abstractNumId w:val="17"/>
  </w:num>
  <w:num w:numId="15">
    <w:abstractNumId w:val="18"/>
  </w:num>
  <w:num w:numId="16">
    <w:abstractNumId w:val="15"/>
  </w:num>
  <w:num w:numId="17">
    <w:abstractNumId w:val="2"/>
  </w:num>
  <w:num w:numId="18">
    <w:abstractNumId w:val="5"/>
  </w:num>
  <w:num w:numId="19">
    <w:abstractNumId w:val="24"/>
  </w:num>
  <w:num w:numId="20">
    <w:abstractNumId w:val="13"/>
  </w:num>
  <w:num w:numId="21">
    <w:abstractNumId w:val="7"/>
  </w:num>
  <w:num w:numId="22">
    <w:abstractNumId w:val="0"/>
  </w:num>
  <w:num w:numId="23">
    <w:abstractNumId w:val="1"/>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EDD"/>
    <w:rsid w:val="000028FD"/>
    <w:rsid w:val="0000733A"/>
    <w:rsid w:val="0001471E"/>
    <w:rsid w:val="00014DD0"/>
    <w:rsid w:val="00016C16"/>
    <w:rsid w:val="00017ECA"/>
    <w:rsid w:val="000217E1"/>
    <w:rsid w:val="0002474C"/>
    <w:rsid w:val="00027304"/>
    <w:rsid w:val="000302BB"/>
    <w:rsid w:val="0003331D"/>
    <w:rsid w:val="00034913"/>
    <w:rsid w:val="00040944"/>
    <w:rsid w:val="00047049"/>
    <w:rsid w:val="00054B54"/>
    <w:rsid w:val="00060F1F"/>
    <w:rsid w:val="0006392A"/>
    <w:rsid w:val="0006719A"/>
    <w:rsid w:val="00071469"/>
    <w:rsid w:val="000729ED"/>
    <w:rsid w:val="0008019B"/>
    <w:rsid w:val="000837F3"/>
    <w:rsid w:val="00086AA9"/>
    <w:rsid w:val="00087C68"/>
    <w:rsid w:val="00093FFD"/>
    <w:rsid w:val="00095626"/>
    <w:rsid w:val="000A03D4"/>
    <w:rsid w:val="000A4D8E"/>
    <w:rsid w:val="000B01A0"/>
    <w:rsid w:val="000B18D8"/>
    <w:rsid w:val="000B573E"/>
    <w:rsid w:val="000C1F63"/>
    <w:rsid w:val="000C3B4B"/>
    <w:rsid w:val="000D1E2C"/>
    <w:rsid w:val="000D40E5"/>
    <w:rsid w:val="000D4E04"/>
    <w:rsid w:val="000E0832"/>
    <w:rsid w:val="000E112B"/>
    <w:rsid w:val="000E67A6"/>
    <w:rsid w:val="000F055E"/>
    <w:rsid w:val="000F128D"/>
    <w:rsid w:val="000F63A6"/>
    <w:rsid w:val="000F6957"/>
    <w:rsid w:val="00116195"/>
    <w:rsid w:val="001175CC"/>
    <w:rsid w:val="00121CEC"/>
    <w:rsid w:val="00133B44"/>
    <w:rsid w:val="0013789B"/>
    <w:rsid w:val="00146BD2"/>
    <w:rsid w:val="001506D4"/>
    <w:rsid w:val="00151EF0"/>
    <w:rsid w:val="00153905"/>
    <w:rsid w:val="00153CFD"/>
    <w:rsid w:val="0015551E"/>
    <w:rsid w:val="00155577"/>
    <w:rsid w:val="00171574"/>
    <w:rsid w:val="0017660F"/>
    <w:rsid w:val="00186504"/>
    <w:rsid w:val="00187ECA"/>
    <w:rsid w:val="00190337"/>
    <w:rsid w:val="0019348B"/>
    <w:rsid w:val="00193DD2"/>
    <w:rsid w:val="001A47C6"/>
    <w:rsid w:val="001A4886"/>
    <w:rsid w:val="001C0940"/>
    <w:rsid w:val="001C2A5D"/>
    <w:rsid w:val="001C4CE0"/>
    <w:rsid w:val="001D4E11"/>
    <w:rsid w:val="001E0C91"/>
    <w:rsid w:val="001E1491"/>
    <w:rsid w:val="001E228D"/>
    <w:rsid w:val="001E459B"/>
    <w:rsid w:val="00203EE0"/>
    <w:rsid w:val="0020452E"/>
    <w:rsid w:val="00207731"/>
    <w:rsid w:val="00210EDB"/>
    <w:rsid w:val="00211CAB"/>
    <w:rsid w:val="0021483E"/>
    <w:rsid w:val="00216593"/>
    <w:rsid w:val="002169E0"/>
    <w:rsid w:val="002174D5"/>
    <w:rsid w:val="00217597"/>
    <w:rsid w:val="002203BC"/>
    <w:rsid w:val="002227E6"/>
    <w:rsid w:val="00223CC3"/>
    <w:rsid w:val="00226964"/>
    <w:rsid w:val="00234ABB"/>
    <w:rsid w:val="00237894"/>
    <w:rsid w:val="002419BE"/>
    <w:rsid w:val="00241A8A"/>
    <w:rsid w:val="0025614B"/>
    <w:rsid w:val="0025785A"/>
    <w:rsid w:val="00260A25"/>
    <w:rsid w:val="00262C65"/>
    <w:rsid w:val="002645BE"/>
    <w:rsid w:val="002711B0"/>
    <w:rsid w:val="002731F3"/>
    <w:rsid w:val="002765B3"/>
    <w:rsid w:val="00276611"/>
    <w:rsid w:val="00276BCA"/>
    <w:rsid w:val="00281B51"/>
    <w:rsid w:val="00283108"/>
    <w:rsid w:val="002836B0"/>
    <w:rsid w:val="00283839"/>
    <w:rsid w:val="002955CD"/>
    <w:rsid w:val="00295DE6"/>
    <w:rsid w:val="002A4758"/>
    <w:rsid w:val="002A5037"/>
    <w:rsid w:val="002A5395"/>
    <w:rsid w:val="002B5655"/>
    <w:rsid w:val="002C0997"/>
    <w:rsid w:val="002C40FA"/>
    <w:rsid w:val="002C6F3A"/>
    <w:rsid w:val="002C72FB"/>
    <w:rsid w:val="002D0535"/>
    <w:rsid w:val="002D28CF"/>
    <w:rsid w:val="002D4E92"/>
    <w:rsid w:val="002D6FC5"/>
    <w:rsid w:val="002D7D18"/>
    <w:rsid w:val="002E54D7"/>
    <w:rsid w:val="002E7D5B"/>
    <w:rsid w:val="002F0937"/>
    <w:rsid w:val="00307122"/>
    <w:rsid w:val="00311E62"/>
    <w:rsid w:val="00312ADF"/>
    <w:rsid w:val="003151C8"/>
    <w:rsid w:val="00316C0A"/>
    <w:rsid w:val="00320492"/>
    <w:rsid w:val="00330F21"/>
    <w:rsid w:val="00335585"/>
    <w:rsid w:val="00336AA6"/>
    <w:rsid w:val="00336E81"/>
    <w:rsid w:val="00340D96"/>
    <w:rsid w:val="003434CA"/>
    <w:rsid w:val="003522CF"/>
    <w:rsid w:val="00357B68"/>
    <w:rsid w:val="00362CEB"/>
    <w:rsid w:val="00362DC0"/>
    <w:rsid w:val="003668EE"/>
    <w:rsid w:val="00377BBB"/>
    <w:rsid w:val="00381697"/>
    <w:rsid w:val="0038343C"/>
    <w:rsid w:val="00387DE3"/>
    <w:rsid w:val="0039052E"/>
    <w:rsid w:val="00394259"/>
    <w:rsid w:val="003945F5"/>
    <w:rsid w:val="003A2782"/>
    <w:rsid w:val="003A5C6F"/>
    <w:rsid w:val="003A7B97"/>
    <w:rsid w:val="003B61DD"/>
    <w:rsid w:val="003C1313"/>
    <w:rsid w:val="003C6ECE"/>
    <w:rsid w:val="003D01B1"/>
    <w:rsid w:val="003D0952"/>
    <w:rsid w:val="003D67DC"/>
    <w:rsid w:val="003D7B73"/>
    <w:rsid w:val="003E07E2"/>
    <w:rsid w:val="003E4D41"/>
    <w:rsid w:val="003F0889"/>
    <w:rsid w:val="003F20AB"/>
    <w:rsid w:val="00403529"/>
    <w:rsid w:val="00403DF1"/>
    <w:rsid w:val="004057D2"/>
    <w:rsid w:val="00406835"/>
    <w:rsid w:val="00410278"/>
    <w:rsid w:val="00410413"/>
    <w:rsid w:val="004131F7"/>
    <w:rsid w:val="0041618F"/>
    <w:rsid w:val="004165A4"/>
    <w:rsid w:val="00427760"/>
    <w:rsid w:val="00431751"/>
    <w:rsid w:val="00432711"/>
    <w:rsid w:val="004335D7"/>
    <w:rsid w:val="00437A2A"/>
    <w:rsid w:val="00440FE0"/>
    <w:rsid w:val="00442D22"/>
    <w:rsid w:val="00443A9F"/>
    <w:rsid w:val="00444D45"/>
    <w:rsid w:val="00450001"/>
    <w:rsid w:val="00451CE1"/>
    <w:rsid w:val="00456D14"/>
    <w:rsid w:val="00464B37"/>
    <w:rsid w:val="004774DD"/>
    <w:rsid w:val="00483A2B"/>
    <w:rsid w:val="0048480D"/>
    <w:rsid w:val="00493381"/>
    <w:rsid w:val="004933EA"/>
    <w:rsid w:val="00493E95"/>
    <w:rsid w:val="00493E98"/>
    <w:rsid w:val="0049461B"/>
    <w:rsid w:val="004A1231"/>
    <w:rsid w:val="004A142B"/>
    <w:rsid w:val="004A38C0"/>
    <w:rsid w:val="004A6D6F"/>
    <w:rsid w:val="004A7E0A"/>
    <w:rsid w:val="004B15A9"/>
    <w:rsid w:val="004B270B"/>
    <w:rsid w:val="004B6C03"/>
    <w:rsid w:val="004C067E"/>
    <w:rsid w:val="004C0765"/>
    <w:rsid w:val="004D03EE"/>
    <w:rsid w:val="004D328C"/>
    <w:rsid w:val="004E0792"/>
    <w:rsid w:val="004F3CEF"/>
    <w:rsid w:val="004F595D"/>
    <w:rsid w:val="004F5EF1"/>
    <w:rsid w:val="0050130D"/>
    <w:rsid w:val="0050479C"/>
    <w:rsid w:val="00504BD4"/>
    <w:rsid w:val="00505DD1"/>
    <w:rsid w:val="00506831"/>
    <w:rsid w:val="00517F0C"/>
    <w:rsid w:val="00532EC0"/>
    <w:rsid w:val="00540658"/>
    <w:rsid w:val="005434FD"/>
    <w:rsid w:val="00550457"/>
    <w:rsid w:val="00551D65"/>
    <w:rsid w:val="00557777"/>
    <w:rsid w:val="005731C1"/>
    <w:rsid w:val="005736B8"/>
    <w:rsid w:val="005764EC"/>
    <w:rsid w:val="00577498"/>
    <w:rsid w:val="005841E6"/>
    <w:rsid w:val="00585818"/>
    <w:rsid w:val="005867B9"/>
    <w:rsid w:val="00587F2F"/>
    <w:rsid w:val="00590C58"/>
    <w:rsid w:val="005946EB"/>
    <w:rsid w:val="0059743F"/>
    <w:rsid w:val="0059792A"/>
    <w:rsid w:val="005A246D"/>
    <w:rsid w:val="005A6C18"/>
    <w:rsid w:val="005A7860"/>
    <w:rsid w:val="005B0137"/>
    <w:rsid w:val="005C019E"/>
    <w:rsid w:val="005C362B"/>
    <w:rsid w:val="005C3FEF"/>
    <w:rsid w:val="005D3AFA"/>
    <w:rsid w:val="005D60D6"/>
    <w:rsid w:val="005E6730"/>
    <w:rsid w:val="005E6B70"/>
    <w:rsid w:val="005E6C95"/>
    <w:rsid w:val="005E6D13"/>
    <w:rsid w:val="005F0DB6"/>
    <w:rsid w:val="006038D1"/>
    <w:rsid w:val="006073EB"/>
    <w:rsid w:val="0061487C"/>
    <w:rsid w:val="00614C5D"/>
    <w:rsid w:val="00616788"/>
    <w:rsid w:val="0062015D"/>
    <w:rsid w:val="00622B63"/>
    <w:rsid w:val="00623C16"/>
    <w:rsid w:val="00624A72"/>
    <w:rsid w:val="0062533C"/>
    <w:rsid w:val="00636D09"/>
    <w:rsid w:val="00641A79"/>
    <w:rsid w:val="00646BC8"/>
    <w:rsid w:val="00650DFF"/>
    <w:rsid w:val="006530ED"/>
    <w:rsid w:val="0065330D"/>
    <w:rsid w:val="00653A52"/>
    <w:rsid w:val="00654FA4"/>
    <w:rsid w:val="006652AB"/>
    <w:rsid w:val="006662D1"/>
    <w:rsid w:val="00666FB3"/>
    <w:rsid w:val="006707AF"/>
    <w:rsid w:val="00672CCD"/>
    <w:rsid w:val="0067427A"/>
    <w:rsid w:val="00677CEA"/>
    <w:rsid w:val="0068202C"/>
    <w:rsid w:val="00685EC0"/>
    <w:rsid w:val="00691F6A"/>
    <w:rsid w:val="00692A01"/>
    <w:rsid w:val="00696EDB"/>
    <w:rsid w:val="006978B0"/>
    <w:rsid w:val="006A055E"/>
    <w:rsid w:val="006A256F"/>
    <w:rsid w:val="006A54FA"/>
    <w:rsid w:val="006B2CAD"/>
    <w:rsid w:val="006B7F9F"/>
    <w:rsid w:val="006C2ED7"/>
    <w:rsid w:val="006C5D3B"/>
    <w:rsid w:val="006D29D9"/>
    <w:rsid w:val="006D4C23"/>
    <w:rsid w:val="006D4D96"/>
    <w:rsid w:val="006D5D17"/>
    <w:rsid w:val="006D620F"/>
    <w:rsid w:val="006D712A"/>
    <w:rsid w:val="006E00AD"/>
    <w:rsid w:val="006E19C7"/>
    <w:rsid w:val="006E6663"/>
    <w:rsid w:val="006E7D81"/>
    <w:rsid w:val="006F2322"/>
    <w:rsid w:val="006F28E0"/>
    <w:rsid w:val="006F627D"/>
    <w:rsid w:val="006F66D3"/>
    <w:rsid w:val="00710EA1"/>
    <w:rsid w:val="00715D29"/>
    <w:rsid w:val="00716357"/>
    <w:rsid w:val="007264DD"/>
    <w:rsid w:val="00730640"/>
    <w:rsid w:val="0073068B"/>
    <w:rsid w:val="007320CB"/>
    <w:rsid w:val="00733E6F"/>
    <w:rsid w:val="007539BB"/>
    <w:rsid w:val="00756128"/>
    <w:rsid w:val="00756E93"/>
    <w:rsid w:val="007709F9"/>
    <w:rsid w:val="007713E2"/>
    <w:rsid w:val="00774CEB"/>
    <w:rsid w:val="00774D97"/>
    <w:rsid w:val="007857E8"/>
    <w:rsid w:val="00786AF4"/>
    <w:rsid w:val="00786FEF"/>
    <w:rsid w:val="00790459"/>
    <w:rsid w:val="007A3418"/>
    <w:rsid w:val="007B268B"/>
    <w:rsid w:val="007B31DF"/>
    <w:rsid w:val="007B47F8"/>
    <w:rsid w:val="007C0A48"/>
    <w:rsid w:val="007D4BB5"/>
    <w:rsid w:val="007E1345"/>
    <w:rsid w:val="007E3350"/>
    <w:rsid w:val="007E6D6C"/>
    <w:rsid w:val="007F3BE1"/>
    <w:rsid w:val="007F42F5"/>
    <w:rsid w:val="008104B6"/>
    <w:rsid w:val="0082537F"/>
    <w:rsid w:val="00826708"/>
    <w:rsid w:val="0083186F"/>
    <w:rsid w:val="00840102"/>
    <w:rsid w:val="00842D23"/>
    <w:rsid w:val="00843B99"/>
    <w:rsid w:val="00844B2B"/>
    <w:rsid w:val="008459D8"/>
    <w:rsid w:val="00860FA2"/>
    <w:rsid w:val="00862F31"/>
    <w:rsid w:val="0086341E"/>
    <w:rsid w:val="00864591"/>
    <w:rsid w:val="00866BBE"/>
    <w:rsid w:val="008670E4"/>
    <w:rsid w:val="008711A8"/>
    <w:rsid w:val="00876B84"/>
    <w:rsid w:val="00876FE9"/>
    <w:rsid w:val="00880841"/>
    <w:rsid w:val="00881625"/>
    <w:rsid w:val="0088218A"/>
    <w:rsid w:val="008915D2"/>
    <w:rsid w:val="00891D2A"/>
    <w:rsid w:val="00893399"/>
    <w:rsid w:val="008972AD"/>
    <w:rsid w:val="00897693"/>
    <w:rsid w:val="008B258F"/>
    <w:rsid w:val="008B2A51"/>
    <w:rsid w:val="008C1B04"/>
    <w:rsid w:val="008C1F76"/>
    <w:rsid w:val="008C5341"/>
    <w:rsid w:val="008C67C6"/>
    <w:rsid w:val="008C7038"/>
    <w:rsid w:val="008D0350"/>
    <w:rsid w:val="008D0B57"/>
    <w:rsid w:val="008D0E31"/>
    <w:rsid w:val="008D1E98"/>
    <w:rsid w:val="008D3779"/>
    <w:rsid w:val="008D6A7F"/>
    <w:rsid w:val="008D7D94"/>
    <w:rsid w:val="008E2956"/>
    <w:rsid w:val="008E37EF"/>
    <w:rsid w:val="0090186F"/>
    <w:rsid w:val="00905E7B"/>
    <w:rsid w:val="00911E37"/>
    <w:rsid w:val="00913652"/>
    <w:rsid w:val="009158BD"/>
    <w:rsid w:val="0091702A"/>
    <w:rsid w:val="009227E2"/>
    <w:rsid w:val="0092461D"/>
    <w:rsid w:val="00924ADD"/>
    <w:rsid w:val="009277D6"/>
    <w:rsid w:val="00927B6D"/>
    <w:rsid w:val="00935D5A"/>
    <w:rsid w:val="00941876"/>
    <w:rsid w:val="0094314F"/>
    <w:rsid w:val="00944BFF"/>
    <w:rsid w:val="00944DC2"/>
    <w:rsid w:val="00946B82"/>
    <w:rsid w:val="00950343"/>
    <w:rsid w:val="00950997"/>
    <w:rsid w:val="0095431F"/>
    <w:rsid w:val="00957EA6"/>
    <w:rsid w:val="00961BF3"/>
    <w:rsid w:val="009651B5"/>
    <w:rsid w:val="009668DD"/>
    <w:rsid w:val="009676F2"/>
    <w:rsid w:val="009757D6"/>
    <w:rsid w:val="00976625"/>
    <w:rsid w:val="009773E0"/>
    <w:rsid w:val="009835F1"/>
    <w:rsid w:val="00991711"/>
    <w:rsid w:val="00992827"/>
    <w:rsid w:val="00994423"/>
    <w:rsid w:val="0099686A"/>
    <w:rsid w:val="009A10E9"/>
    <w:rsid w:val="009A5C8D"/>
    <w:rsid w:val="009A7DFC"/>
    <w:rsid w:val="009B717B"/>
    <w:rsid w:val="009C7133"/>
    <w:rsid w:val="009D26B7"/>
    <w:rsid w:val="009D2F6D"/>
    <w:rsid w:val="009D68CD"/>
    <w:rsid w:val="009E2BF2"/>
    <w:rsid w:val="009F471E"/>
    <w:rsid w:val="009F56D6"/>
    <w:rsid w:val="009F7836"/>
    <w:rsid w:val="00A03E5F"/>
    <w:rsid w:val="00A03EEF"/>
    <w:rsid w:val="00A139D5"/>
    <w:rsid w:val="00A15555"/>
    <w:rsid w:val="00A26889"/>
    <w:rsid w:val="00A26D3E"/>
    <w:rsid w:val="00A279C0"/>
    <w:rsid w:val="00A34869"/>
    <w:rsid w:val="00A44C8C"/>
    <w:rsid w:val="00A55165"/>
    <w:rsid w:val="00A66A14"/>
    <w:rsid w:val="00A7127A"/>
    <w:rsid w:val="00A82E5E"/>
    <w:rsid w:val="00A83337"/>
    <w:rsid w:val="00A8340D"/>
    <w:rsid w:val="00A85918"/>
    <w:rsid w:val="00A85AAC"/>
    <w:rsid w:val="00A8788F"/>
    <w:rsid w:val="00AA0123"/>
    <w:rsid w:val="00AA1FC6"/>
    <w:rsid w:val="00AA74C8"/>
    <w:rsid w:val="00AB6400"/>
    <w:rsid w:val="00AB65F1"/>
    <w:rsid w:val="00AC0C33"/>
    <w:rsid w:val="00AC1D87"/>
    <w:rsid w:val="00AC5376"/>
    <w:rsid w:val="00AD068B"/>
    <w:rsid w:val="00AD1B40"/>
    <w:rsid w:val="00AD2AAD"/>
    <w:rsid w:val="00AD6D1A"/>
    <w:rsid w:val="00AF2C69"/>
    <w:rsid w:val="00AF3CC0"/>
    <w:rsid w:val="00B00A40"/>
    <w:rsid w:val="00B05B06"/>
    <w:rsid w:val="00B12A17"/>
    <w:rsid w:val="00B1571E"/>
    <w:rsid w:val="00B17364"/>
    <w:rsid w:val="00B2212E"/>
    <w:rsid w:val="00B231E1"/>
    <w:rsid w:val="00B24B16"/>
    <w:rsid w:val="00B25CAC"/>
    <w:rsid w:val="00B424CA"/>
    <w:rsid w:val="00B51BC2"/>
    <w:rsid w:val="00B56DED"/>
    <w:rsid w:val="00B62700"/>
    <w:rsid w:val="00B63D36"/>
    <w:rsid w:val="00B64207"/>
    <w:rsid w:val="00B645A4"/>
    <w:rsid w:val="00B74547"/>
    <w:rsid w:val="00B80B49"/>
    <w:rsid w:val="00B837ED"/>
    <w:rsid w:val="00B838CF"/>
    <w:rsid w:val="00B85708"/>
    <w:rsid w:val="00B95009"/>
    <w:rsid w:val="00BA184B"/>
    <w:rsid w:val="00BA6F21"/>
    <w:rsid w:val="00BA7C9D"/>
    <w:rsid w:val="00BB3EA7"/>
    <w:rsid w:val="00BB6EB1"/>
    <w:rsid w:val="00BC5282"/>
    <w:rsid w:val="00BD1C35"/>
    <w:rsid w:val="00BE394B"/>
    <w:rsid w:val="00BE4570"/>
    <w:rsid w:val="00BE5AD1"/>
    <w:rsid w:val="00C008E8"/>
    <w:rsid w:val="00C05579"/>
    <w:rsid w:val="00C12108"/>
    <w:rsid w:val="00C1292A"/>
    <w:rsid w:val="00C147D2"/>
    <w:rsid w:val="00C14C85"/>
    <w:rsid w:val="00C15C55"/>
    <w:rsid w:val="00C20AC3"/>
    <w:rsid w:val="00C216C8"/>
    <w:rsid w:val="00C227C5"/>
    <w:rsid w:val="00C30481"/>
    <w:rsid w:val="00C34A00"/>
    <w:rsid w:val="00C34A69"/>
    <w:rsid w:val="00C41F26"/>
    <w:rsid w:val="00C42BCD"/>
    <w:rsid w:val="00C42F21"/>
    <w:rsid w:val="00C45F3A"/>
    <w:rsid w:val="00C51917"/>
    <w:rsid w:val="00C524ED"/>
    <w:rsid w:val="00C52692"/>
    <w:rsid w:val="00C54C7E"/>
    <w:rsid w:val="00C612E1"/>
    <w:rsid w:val="00C6454C"/>
    <w:rsid w:val="00C669AA"/>
    <w:rsid w:val="00C70077"/>
    <w:rsid w:val="00C712A4"/>
    <w:rsid w:val="00C75EE7"/>
    <w:rsid w:val="00C80F5B"/>
    <w:rsid w:val="00C838C0"/>
    <w:rsid w:val="00C8634C"/>
    <w:rsid w:val="00C90D06"/>
    <w:rsid w:val="00C97F54"/>
    <w:rsid w:val="00CD0FC6"/>
    <w:rsid w:val="00CD17A8"/>
    <w:rsid w:val="00CE178B"/>
    <w:rsid w:val="00CF0580"/>
    <w:rsid w:val="00CF1C3B"/>
    <w:rsid w:val="00D10184"/>
    <w:rsid w:val="00D111C9"/>
    <w:rsid w:val="00D152A5"/>
    <w:rsid w:val="00D232C6"/>
    <w:rsid w:val="00D23612"/>
    <w:rsid w:val="00D24801"/>
    <w:rsid w:val="00D35F0E"/>
    <w:rsid w:val="00D4387B"/>
    <w:rsid w:val="00D44E95"/>
    <w:rsid w:val="00D4584D"/>
    <w:rsid w:val="00D45ADD"/>
    <w:rsid w:val="00D53152"/>
    <w:rsid w:val="00D53464"/>
    <w:rsid w:val="00D56222"/>
    <w:rsid w:val="00D61013"/>
    <w:rsid w:val="00D61F5F"/>
    <w:rsid w:val="00D64C71"/>
    <w:rsid w:val="00D76F0E"/>
    <w:rsid w:val="00D819AD"/>
    <w:rsid w:val="00D84714"/>
    <w:rsid w:val="00D92659"/>
    <w:rsid w:val="00D92F61"/>
    <w:rsid w:val="00D93B20"/>
    <w:rsid w:val="00D94496"/>
    <w:rsid w:val="00DA1D3E"/>
    <w:rsid w:val="00DB10B7"/>
    <w:rsid w:val="00DB7947"/>
    <w:rsid w:val="00DC4FD5"/>
    <w:rsid w:val="00DC6B06"/>
    <w:rsid w:val="00DD024D"/>
    <w:rsid w:val="00DD1A85"/>
    <w:rsid w:val="00DD1DEA"/>
    <w:rsid w:val="00DD6D23"/>
    <w:rsid w:val="00DE2B45"/>
    <w:rsid w:val="00DE42FB"/>
    <w:rsid w:val="00DE5B91"/>
    <w:rsid w:val="00DF64EA"/>
    <w:rsid w:val="00E00262"/>
    <w:rsid w:val="00E073F4"/>
    <w:rsid w:val="00E07438"/>
    <w:rsid w:val="00E07786"/>
    <w:rsid w:val="00E11EA5"/>
    <w:rsid w:val="00E14EF6"/>
    <w:rsid w:val="00E16218"/>
    <w:rsid w:val="00E1767A"/>
    <w:rsid w:val="00E26592"/>
    <w:rsid w:val="00E27435"/>
    <w:rsid w:val="00E34E85"/>
    <w:rsid w:val="00E37F1D"/>
    <w:rsid w:val="00E45DCF"/>
    <w:rsid w:val="00E53328"/>
    <w:rsid w:val="00E54B4D"/>
    <w:rsid w:val="00E56F31"/>
    <w:rsid w:val="00E572BE"/>
    <w:rsid w:val="00E61FC3"/>
    <w:rsid w:val="00E62822"/>
    <w:rsid w:val="00E655FF"/>
    <w:rsid w:val="00E66D95"/>
    <w:rsid w:val="00E712A2"/>
    <w:rsid w:val="00E72EDD"/>
    <w:rsid w:val="00E73357"/>
    <w:rsid w:val="00E74961"/>
    <w:rsid w:val="00E77410"/>
    <w:rsid w:val="00E82947"/>
    <w:rsid w:val="00E86B8A"/>
    <w:rsid w:val="00E90ADC"/>
    <w:rsid w:val="00E9264B"/>
    <w:rsid w:val="00E93381"/>
    <w:rsid w:val="00E97B6A"/>
    <w:rsid w:val="00EA1EEF"/>
    <w:rsid w:val="00EA251F"/>
    <w:rsid w:val="00EA6114"/>
    <w:rsid w:val="00EA7B4B"/>
    <w:rsid w:val="00EB6314"/>
    <w:rsid w:val="00EB6335"/>
    <w:rsid w:val="00EC0306"/>
    <w:rsid w:val="00EC5C7F"/>
    <w:rsid w:val="00EC5F00"/>
    <w:rsid w:val="00EC7BBF"/>
    <w:rsid w:val="00ED024E"/>
    <w:rsid w:val="00ED6243"/>
    <w:rsid w:val="00EE1E55"/>
    <w:rsid w:val="00EE6CA5"/>
    <w:rsid w:val="00EE70C9"/>
    <w:rsid w:val="00EF5741"/>
    <w:rsid w:val="00F01E16"/>
    <w:rsid w:val="00F04A7E"/>
    <w:rsid w:val="00F050C7"/>
    <w:rsid w:val="00F05F30"/>
    <w:rsid w:val="00F06C39"/>
    <w:rsid w:val="00F12260"/>
    <w:rsid w:val="00F15DA1"/>
    <w:rsid w:val="00F161BE"/>
    <w:rsid w:val="00F2301E"/>
    <w:rsid w:val="00F264CA"/>
    <w:rsid w:val="00F309B6"/>
    <w:rsid w:val="00F31947"/>
    <w:rsid w:val="00F32E74"/>
    <w:rsid w:val="00F35AC1"/>
    <w:rsid w:val="00F40F0F"/>
    <w:rsid w:val="00F45229"/>
    <w:rsid w:val="00F47C29"/>
    <w:rsid w:val="00F539F3"/>
    <w:rsid w:val="00F55853"/>
    <w:rsid w:val="00F56683"/>
    <w:rsid w:val="00F56884"/>
    <w:rsid w:val="00F665A1"/>
    <w:rsid w:val="00F668AA"/>
    <w:rsid w:val="00F81865"/>
    <w:rsid w:val="00F84AAF"/>
    <w:rsid w:val="00FA184B"/>
    <w:rsid w:val="00FA3DAA"/>
    <w:rsid w:val="00FA48C9"/>
    <w:rsid w:val="00FB2818"/>
    <w:rsid w:val="00FB521A"/>
    <w:rsid w:val="00FB58F1"/>
    <w:rsid w:val="00FC0991"/>
    <w:rsid w:val="00FC0F54"/>
    <w:rsid w:val="00FC3DB3"/>
    <w:rsid w:val="00FC4FD2"/>
    <w:rsid w:val="00FD0715"/>
    <w:rsid w:val="00FE2972"/>
    <w:rsid w:val="00FE7B56"/>
    <w:rsid w:val="00FF0410"/>
    <w:rsid w:val="00FF1FF0"/>
    <w:rsid w:val="00FF33EA"/>
    <w:rsid w:val="00FF4A7A"/>
    <w:rsid w:val="00FF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BBD8FF"/>
  <w15:docId w15:val="{1F600EA5-88E4-4B21-9BCA-645ECEF9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4DD"/>
    <w:rPr>
      <w:sz w:val="24"/>
      <w:szCs w:val="24"/>
    </w:rPr>
  </w:style>
  <w:style w:type="paragraph" w:styleId="Heading1">
    <w:name w:val="heading 1"/>
    <w:basedOn w:val="Normal"/>
    <w:next w:val="Normal"/>
    <w:link w:val="Heading1Char"/>
    <w:uiPriority w:val="9"/>
    <w:qFormat/>
    <w:rsid w:val="00844B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44B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44B2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2EDD"/>
    <w:pPr>
      <w:ind w:left="720"/>
      <w:contextualSpacing/>
    </w:pPr>
  </w:style>
  <w:style w:type="character" w:styleId="Hyperlink">
    <w:name w:val="Hyperlink"/>
    <w:basedOn w:val="DefaultParagraphFont"/>
    <w:uiPriority w:val="99"/>
    <w:unhideWhenUsed/>
    <w:rsid w:val="005E6D13"/>
    <w:rPr>
      <w:color w:val="0000FF"/>
      <w:u w:val="single"/>
    </w:rPr>
  </w:style>
  <w:style w:type="paragraph" w:styleId="Header">
    <w:name w:val="header"/>
    <w:basedOn w:val="Normal"/>
    <w:link w:val="HeaderChar"/>
    <w:uiPriority w:val="99"/>
    <w:semiHidden/>
    <w:unhideWhenUsed/>
    <w:rsid w:val="004C0765"/>
    <w:pPr>
      <w:tabs>
        <w:tab w:val="center" w:pos="4680"/>
        <w:tab w:val="right" w:pos="9360"/>
      </w:tabs>
    </w:pPr>
  </w:style>
  <w:style w:type="character" w:customStyle="1" w:styleId="HeaderChar">
    <w:name w:val="Header Char"/>
    <w:basedOn w:val="DefaultParagraphFont"/>
    <w:link w:val="Header"/>
    <w:uiPriority w:val="99"/>
    <w:semiHidden/>
    <w:rsid w:val="004C0765"/>
    <w:rPr>
      <w:sz w:val="24"/>
      <w:szCs w:val="24"/>
    </w:rPr>
  </w:style>
  <w:style w:type="paragraph" w:styleId="Footer">
    <w:name w:val="footer"/>
    <w:basedOn w:val="Normal"/>
    <w:link w:val="FooterChar"/>
    <w:uiPriority w:val="99"/>
    <w:unhideWhenUsed/>
    <w:rsid w:val="004C0765"/>
    <w:pPr>
      <w:tabs>
        <w:tab w:val="center" w:pos="4680"/>
        <w:tab w:val="right" w:pos="9360"/>
      </w:tabs>
    </w:pPr>
  </w:style>
  <w:style w:type="character" w:customStyle="1" w:styleId="FooterChar">
    <w:name w:val="Footer Char"/>
    <w:basedOn w:val="DefaultParagraphFont"/>
    <w:link w:val="Footer"/>
    <w:uiPriority w:val="99"/>
    <w:rsid w:val="004C0765"/>
    <w:rPr>
      <w:sz w:val="24"/>
      <w:szCs w:val="24"/>
    </w:rPr>
  </w:style>
  <w:style w:type="table" w:styleId="TableGrid">
    <w:name w:val="Table Grid"/>
    <w:basedOn w:val="TableNormal"/>
    <w:uiPriority w:val="59"/>
    <w:rsid w:val="000C3B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F4A7A"/>
    <w:rPr>
      <w:rFonts w:ascii="Tahoma" w:hAnsi="Tahoma" w:cs="Tahoma"/>
      <w:sz w:val="16"/>
      <w:szCs w:val="16"/>
    </w:rPr>
  </w:style>
  <w:style w:type="character" w:customStyle="1" w:styleId="BalloonTextChar">
    <w:name w:val="Balloon Text Char"/>
    <w:basedOn w:val="DefaultParagraphFont"/>
    <w:link w:val="BalloonText"/>
    <w:uiPriority w:val="99"/>
    <w:semiHidden/>
    <w:rsid w:val="00FF4A7A"/>
    <w:rPr>
      <w:rFonts w:ascii="Tahoma" w:hAnsi="Tahoma" w:cs="Tahoma"/>
      <w:sz w:val="16"/>
      <w:szCs w:val="16"/>
    </w:rPr>
  </w:style>
  <w:style w:type="character" w:customStyle="1" w:styleId="Heading1Char">
    <w:name w:val="Heading 1 Char"/>
    <w:basedOn w:val="DefaultParagraphFont"/>
    <w:link w:val="Heading1"/>
    <w:uiPriority w:val="9"/>
    <w:rsid w:val="00844B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44B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4B2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63699">
      <w:bodyDiv w:val="1"/>
      <w:marLeft w:val="0"/>
      <w:marRight w:val="0"/>
      <w:marTop w:val="0"/>
      <w:marBottom w:val="0"/>
      <w:divBdr>
        <w:top w:val="none" w:sz="0" w:space="0" w:color="auto"/>
        <w:left w:val="none" w:sz="0" w:space="0" w:color="auto"/>
        <w:bottom w:val="none" w:sz="0" w:space="0" w:color="auto"/>
        <w:right w:val="none" w:sz="0" w:space="0" w:color="auto"/>
      </w:divBdr>
    </w:div>
    <w:div w:id="632714780">
      <w:bodyDiv w:val="1"/>
      <w:marLeft w:val="0"/>
      <w:marRight w:val="0"/>
      <w:marTop w:val="0"/>
      <w:marBottom w:val="0"/>
      <w:divBdr>
        <w:top w:val="none" w:sz="0" w:space="0" w:color="auto"/>
        <w:left w:val="none" w:sz="0" w:space="0" w:color="auto"/>
        <w:bottom w:val="none" w:sz="0" w:space="0" w:color="auto"/>
        <w:right w:val="none" w:sz="0" w:space="0" w:color="auto"/>
      </w:divBdr>
    </w:div>
    <w:div w:id="171442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F4259AFE029F429324AC2680B71212" ma:contentTypeVersion="8" ma:contentTypeDescription="Create a new document." ma:contentTypeScope="" ma:versionID="eec62431d93c752d2c92d1388647459b">
  <xsd:schema xmlns:xsd="http://www.w3.org/2001/XMLSchema" xmlns:xs="http://www.w3.org/2001/XMLSchema" xmlns:p="http://schemas.microsoft.com/office/2006/metadata/properties" xmlns:ns2="b051421d-c7c3-4c57-8d01-9b12d006c210" targetNamespace="http://schemas.microsoft.com/office/2006/metadata/properties" ma:root="true" ma:fieldsID="9855f874ff84a601215848664ad1e699" ns2:_="">
    <xsd:import namespace="b051421d-c7c3-4c57-8d01-9b12d006c2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1421d-c7c3-4c57-8d01-9b12d006c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CF99B-18A0-4CB9-8D49-AF5BBF7EB987}">
  <ds:schemaRefs>
    <ds:schemaRef ds:uri="http://schemas.microsoft.com/office/2006/metadata/longProperties"/>
  </ds:schemaRefs>
</ds:datastoreItem>
</file>

<file path=customXml/itemProps2.xml><?xml version="1.0" encoding="utf-8"?>
<ds:datastoreItem xmlns:ds="http://schemas.openxmlformats.org/officeDocument/2006/customXml" ds:itemID="{1A30EABE-3E40-42B8-B52A-FF98A83467B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051421d-c7c3-4c57-8d01-9b12d006c210"/>
    <ds:schemaRef ds:uri="http://www.w3.org/XML/1998/namespace"/>
  </ds:schemaRefs>
</ds:datastoreItem>
</file>

<file path=customXml/itemProps3.xml><?xml version="1.0" encoding="utf-8"?>
<ds:datastoreItem xmlns:ds="http://schemas.openxmlformats.org/officeDocument/2006/customXml" ds:itemID="{76BDF7D5-980E-4529-986B-EC7958D8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1421d-c7c3-4c57-8d01-9b12d006c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B2775-DAF3-481E-8EDA-E119F926271E}">
  <ds:schemaRefs>
    <ds:schemaRef ds:uri="http://schemas.openxmlformats.org/officeDocument/2006/bibliography"/>
  </ds:schemaRefs>
</ds:datastoreItem>
</file>

<file path=customXml/itemProps5.xml><?xml version="1.0" encoding="utf-8"?>
<ds:datastoreItem xmlns:ds="http://schemas.openxmlformats.org/officeDocument/2006/customXml" ds:itemID="{849E425E-063E-4995-B67E-B621A5B10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5878</Words>
  <Characters>33507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2012 REAP Instructions ONLY</vt:lpstr>
    </vt:vector>
  </TitlesOfParts>
  <Company>ASCOG</Company>
  <LinksUpToDate>false</LinksUpToDate>
  <CharactersWithSpaces>39307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REAP Instructions ONLY</dc:title>
  <dc:subject/>
  <dc:creator>Ronnie Ward</dc:creator>
  <cp:keywords/>
  <dc:description/>
  <cp:lastModifiedBy>Tom Zigler</cp:lastModifiedBy>
  <cp:revision>3</cp:revision>
  <cp:lastPrinted>2020-06-24T13:39:00Z</cp:lastPrinted>
  <dcterms:created xsi:type="dcterms:W3CDTF">2021-06-14T19:56:00Z</dcterms:created>
  <dcterms:modified xsi:type="dcterms:W3CDTF">2021-06-14T20:14:00Z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0x010100C7F4259AFE029F429324AC2680B71212</vt:lpwstr>
  </property>
  <property fmtid="{D5CDD505-2E9C-101B-9397-08002B2CF9AE}" pid="3" name="Subject">
    <vt:lpwstr/>
  </property>
  <property fmtid="{D5CDD505-2E9C-101B-9397-08002B2CF9AE}" pid="4" name="Keywords">
    <vt:lpwstr/>
  </property>
  <property fmtid="{D5CDD505-2E9C-101B-9397-08002B2CF9AE}" pid="5" name="_Author">
    <vt:lpwstr>Ronnie Ward</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Order">
    <vt:r8>38000</vt:r8>
  </property>
  <property fmtid="{D5CDD505-2E9C-101B-9397-08002B2CF9AE}" pid="12" name="Brief Description0">
    <vt:lpwstr/>
  </property>
  <property fmtid="{D5CDD505-2E9C-101B-9397-08002B2CF9AE}" pid="13" name="Year0">
    <vt:lpwstr/>
  </property>
</Properties>
</file>