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A9D95" w14:textId="77777777" w:rsidR="00807B57" w:rsidRDefault="00FD6998">
      <w:pPr>
        <w:tabs>
          <w:tab w:val="left" w:pos="0"/>
          <w:tab w:val="left" w:pos="5400"/>
          <w:tab w:val="center" w:pos="9720"/>
          <w:tab w:val="left" w:pos="10080"/>
        </w:tabs>
        <w:suppressAutoHyphens/>
        <w:jc w:val="right"/>
        <w:rPr>
          <w:b/>
          <w:spacing w:val="-2"/>
          <w:sz w:val="24"/>
        </w:rPr>
      </w:pPr>
      <w:bookmarkStart w:id="0" w:name="_GoBack"/>
      <w:bookmarkEnd w:id="0"/>
      <w:r>
        <w:rPr>
          <w:b/>
          <w:spacing w:val="-2"/>
          <w:sz w:val="24"/>
        </w:rPr>
        <w:t>APPENDIX P</w:t>
      </w:r>
    </w:p>
    <w:p w14:paraId="304A9D96" w14:textId="77777777" w:rsidR="00807B57" w:rsidRDefault="00807B57">
      <w:pPr>
        <w:tabs>
          <w:tab w:val="left" w:pos="0"/>
          <w:tab w:val="left" w:pos="5400"/>
          <w:tab w:val="center" w:pos="9720"/>
          <w:tab w:val="left" w:pos="10080"/>
        </w:tabs>
        <w:suppressAutoHyphens/>
        <w:rPr>
          <w:b/>
          <w:spacing w:val="-2"/>
          <w:sz w:val="24"/>
        </w:rPr>
      </w:pPr>
    </w:p>
    <w:p w14:paraId="304A9D97" w14:textId="77777777" w:rsidR="00807B57" w:rsidRDefault="00807B57">
      <w:pPr>
        <w:tabs>
          <w:tab w:val="left" w:pos="0"/>
          <w:tab w:val="left" w:pos="5400"/>
          <w:tab w:val="center" w:pos="9720"/>
          <w:tab w:val="left" w:pos="10080"/>
        </w:tabs>
        <w:suppressAutoHyphens/>
        <w:rPr>
          <w:b/>
          <w:spacing w:val="-2"/>
          <w:sz w:val="24"/>
        </w:rPr>
      </w:pPr>
    </w:p>
    <w:p w14:paraId="304A9D98" w14:textId="77777777" w:rsidR="00807B57" w:rsidRDefault="00FD6998">
      <w:pPr>
        <w:jc w:val="center"/>
        <w:rPr>
          <w:b/>
          <w:sz w:val="24"/>
        </w:rPr>
      </w:pPr>
      <w:r>
        <w:rPr>
          <w:b/>
          <w:sz w:val="24"/>
        </w:rPr>
        <w:t>STAFFING GUIDELINES FOR NUTRITION SITES</w:t>
      </w:r>
    </w:p>
    <w:p w14:paraId="304A9D99" w14:textId="77777777" w:rsidR="00807B57" w:rsidRDefault="00807B57">
      <w:pPr>
        <w:jc w:val="center"/>
        <w:rPr>
          <w:b/>
          <w:sz w:val="24"/>
        </w:rPr>
      </w:pPr>
    </w:p>
    <w:p w14:paraId="304A9D9A" w14:textId="77777777" w:rsidR="00807B57" w:rsidRDefault="00FD6998">
      <w:pPr>
        <w:jc w:val="center"/>
        <w:rPr>
          <w:sz w:val="24"/>
        </w:rPr>
      </w:pPr>
      <w:r>
        <w:rPr>
          <w:b/>
          <w:sz w:val="24"/>
        </w:rPr>
        <w:t>Effective January 29, 1993</w:t>
      </w:r>
    </w:p>
    <w:p w14:paraId="304A9D9B" w14:textId="77777777" w:rsidR="00807B57" w:rsidRDefault="00807B57">
      <w:pPr>
        <w:jc w:val="center"/>
        <w:rPr>
          <w:sz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18"/>
        <w:gridCol w:w="1620"/>
        <w:gridCol w:w="1530"/>
        <w:gridCol w:w="1620"/>
        <w:gridCol w:w="1620"/>
        <w:gridCol w:w="1443"/>
        <w:gridCol w:w="1530"/>
        <w:gridCol w:w="1890"/>
      </w:tblGrid>
      <w:tr w:rsidR="00807B57" w14:paraId="304A9D9F" w14:textId="77777777">
        <w:tc>
          <w:tcPr>
            <w:tcW w:w="13071" w:type="dxa"/>
            <w:gridSpan w:val="8"/>
            <w:tcBorders>
              <w:top w:val="double" w:sz="6" w:space="0" w:color="auto"/>
              <w:left w:val="double" w:sz="6" w:space="0" w:color="auto"/>
              <w:bottom w:val="single" w:sz="6" w:space="0" w:color="auto"/>
              <w:right w:val="double" w:sz="6" w:space="0" w:color="auto"/>
            </w:tcBorders>
            <w:shd w:val="pct20" w:color="auto" w:fill="auto"/>
          </w:tcPr>
          <w:p w14:paraId="304A9D9C" w14:textId="77777777" w:rsidR="00807B57" w:rsidRDefault="00807B57">
            <w:pPr>
              <w:jc w:val="center"/>
              <w:rPr>
                <w:b/>
                <w:sz w:val="24"/>
              </w:rPr>
            </w:pPr>
          </w:p>
          <w:p w14:paraId="304A9D9D" w14:textId="77777777" w:rsidR="00807B57" w:rsidRDefault="00FD6998">
            <w:pPr>
              <w:jc w:val="center"/>
              <w:rPr>
                <w:b/>
                <w:sz w:val="24"/>
              </w:rPr>
            </w:pPr>
            <w:r>
              <w:rPr>
                <w:b/>
                <w:sz w:val="24"/>
              </w:rPr>
              <w:t>STAFF CLASSIFICATION AND HOURS</w:t>
            </w:r>
          </w:p>
          <w:p w14:paraId="304A9D9E" w14:textId="77777777" w:rsidR="00807B57" w:rsidRDefault="00807B57">
            <w:pPr>
              <w:jc w:val="center"/>
              <w:rPr>
                <w:b/>
                <w:sz w:val="24"/>
              </w:rPr>
            </w:pPr>
          </w:p>
        </w:tc>
      </w:tr>
      <w:tr w:rsidR="00807B57" w14:paraId="304A9DA4" w14:textId="77777777">
        <w:tc>
          <w:tcPr>
            <w:tcW w:w="8208" w:type="dxa"/>
            <w:gridSpan w:val="5"/>
            <w:tcBorders>
              <w:top w:val="single" w:sz="6" w:space="0" w:color="auto"/>
              <w:left w:val="double" w:sz="6" w:space="0" w:color="auto"/>
              <w:bottom w:val="single" w:sz="6" w:space="0" w:color="auto"/>
              <w:right w:val="nil"/>
            </w:tcBorders>
            <w:shd w:val="pct12" w:color="auto" w:fill="auto"/>
          </w:tcPr>
          <w:p w14:paraId="304A9DA0" w14:textId="77777777" w:rsidR="00807B57" w:rsidRDefault="00807B57">
            <w:pPr>
              <w:jc w:val="center"/>
              <w:rPr>
                <w:b/>
                <w:sz w:val="24"/>
              </w:rPr>
            </w:pPr>
          </w:p>
          <w:p w14:paraId="304A9DA1" w14:textId="77777777" w:rsidR="00807B57" w:rsidRDefault="00FD6998">
            <w:pPr>
              <w:jc w:val="center"/>
              <w:rPr>
                <w:b/>
                <w:sz w:val="24"/>
              </w:rPr>
            </w:pPr>
            <w:r>
              <w:rPr>
                <w:b/>
                <w:sz w:val="24"/>
              </w:rPr>
              <w:t>Sites with Kitchens</w:t>
            </w:r>
          </w:p>
        </w:tc>
        <w:tc>
          <w:tcPr>
            <w:tcW w:w="4863" w:type="dxa"/>
            <w:gridSpan w:val="3"/>
            <w:tcBorders>
              <w:top w:val="single" w:sz="6" w:space="0" w:color="auto"/>
              <w:left w:val="single" w:sz="6" w:space="0" w:color="auto"/>
              <w:bottom w:val="nil"/>
              <w:right w:val="double" w:sz="6" w:space="0" w:color="auto"/>
            </w:tcBorders>
            <w:shd w:val="pct12" w:color="auto" w:fill="auto"/>
          </w:tcPr>
          <w:p w14:paraId="304A9DA2" w14:textId="77777777" w:rsidR="00807B57" w:rsidRDefault="00807B57">
            <w:pPr>
              <w:jc w:val="center"/>
              <w:rPr>
                <w:b/>
                <w:sz w:val="24"/>
              </w:rPr>
            </w:pPr>
          </w:p>
          <w:p w14:paraId="304A9DA3" w14:textId="77777777" w:rsidR="00807B57" w:rsidRDefault="00FD6998">
            <w:pPr>
              <w:jc w:val="center"/>
              <w:rPr>
                <w:b/>
                <w:sz w:val="24"/>
              </w:rPr>
            </w:pPr>
            <w:r>
              <w:rPr>
                <w:b/>
                <w:sz w:val="24"/>
              </w:rPr>
              <w:t>Satellite Sites</w:t>
            </w:r>
          </w:p>
        </w:tc>
      </w:tr>
      <w:tr w:rsidR="00807B57" w14:paraId="304A9DB4" w14:textId="77777777">
        <w:tc>
          <w:tcPr>
            <w:tcW w:w="1818" w:type="dxa"/>
            <w:tcBorders>
              <w:top w:val="single" w:sz="6" w:space="0" w:color="auto"/>
              <w:left w:val="double" w:sz="6" w:space="0" w:color="auto"/>
              <w:bottom w:val="single" w:sz="6" w:space="0" w:color="auto"/>
              <w:right w:val="single" w:sz="6" w:space="0" w:color="auto"/>
            </w:tcBorders>
            <w:shd w:val="pct5" w:color="auto" w:fill="auto"/>
          </w:tcPr>
          <w:p w14:paraId="304A9DA5" w14:textId="77777777" w:rsidR="00807B57" w:rsidRDefault="00FD6998">
            <w:pPr>
              <w:jc w:val="center"/>
              <w:rPr>
                <w:b/>
                <w:sz w:val="24"/>
              </w:rPr>
            </w:pPr>
            <w:r>
              <w:rPr>
                <w:b/>
                <w:sz w:val="24"/>
              </w:rPr>
              <w:t>Average Meal Per Day</w:t>
            </w:r>
          </w:p>
        </w:tc>
        <w:tc>
          <w:tcPr>
            <w:tcW w:w="1620" w:type="dxa"/>
            <w:tcBorders>
              <w:top w:val="single" w:sz="6" w:space="0" w:color="auto"/>
              <w:left w:val="single" w:sz="6" w:space="0" w:color="auto"/>
              <w:bottom w:val="single" w:sz="6" w:space="0" w:color="auto"/>
              <w:right w:val="single" w:sz="6" w:space="0" w:color="auto"/>
            </w:tcBorders>
            <w:shd w:val="pct5" w:color="auto" w:fill="auto"/>
          </w:tcPr>
          <w:p w14:paraId="304A9DA6" w14:textId="77777777" w:rsidR="00807B57" w:rsidRDefault="00FD6998">
            <w:pPr>
              <w:jc w:val="center"/>
              <w:rPr>
                <w:b/>
                <w:sz w:val="24"/>
              </w:rPr>
            </w:pPr>
            <w:r>
              <w:rPr>
                <w:b/>
                <w:sz w:val="24"/>
              </w:rPr>
              <w:t>Site</w:t>
            </w:r>
          </w:p>
          <w:p w14:paraId="304A9DA7" w14:textId="77777777" w:rsidR="00807B57" w:rsidRDefault="00FD6998">
            <w:pPr>
              <w:jc w:val="center"/>
              <w:rPr>
                <w:b/>
                <w:sz w:val="24"/>
              </w:rPr>
            </w:pPr>
            <w:r>
              <w:rPr>
                <w:b/>
                <w:sz w:val="24"/>
              </w:rPr>
              <w:t>Manager</w:t>
            </w: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304A9DA8" w14:textId="77777777" w:rsidR="00807B57" w:rsidRDefault="00807B57">
            <w:pPr>
              <w:jc w:val="center"/>
              <w:rPr>
                <w:b/>
                <w:sz w:val="24"/>
              </w:rPr>
            </w:pPr>
          </w:p>
          <w:p w14:paraId="304A9DA9" w14:textId="77777777" w:rsidR="00807B57" w:rsidRDefault="00FD6998">
            <w:pPr>
              <w:jc w:val="center"/>
              <w:rPr>
                <w:b/>
                <w:sz w:val="24"/>
              </w:rPr>
            </w:pPr>
            <w:r>
              <w:rPr>
                <w:b/>
                <w:sz w:val="24"/>
              </w:rPr>
              <w:t>Cook</w:t>
            </w:r>
          </w:p>
        </w:tc>
        <w:tc>
          <w:tcPr>
            <w:tcW w:w="1620" w:type="dxa"/>
            <w:tcBorders>
              <w:top w:val="single" w:sz="6" w:space="0" w:color="auto"/>
              <w:left w:val="single" w:sz="6" w:space="0" w:color="auto"/>
              <w:bottom w:val="single" w:sz="6" w:space="0" w:color="auto"/>
              <w:right w:val="single" w:sz="6" w:space="0" w:color="auto"/>
            </w:tcBorders>
            <w:shd w:val="pct5" w:color="auto" w:fill="auto"/>
          </w:tcPr>
          <w:p w14:paraId="304A9DAA" w14:textId="77777777" w:rsidR="00807B57" w:rsidRDefault="00FD6998">
            <w:pPr>
              <w:jc w:val="center"/>
              <w:rPr>
                <w:b/>
                <w:sz w:val="24"/>
              </w:rPr>
            </w:pPr>
            <w:r>
              <w:rPr>
                <w:b/>
                <w:sz w:val="24"/>
              </w:rPr>
              <w:t xml:space="preserve">Cook </w:t>
            </w:r>
          </w:p>
          <w:p w14:paraId="304A9DAB" w14:textId="77777777" w:rsidR="00807B57" w:rsidRDefault="00FD6998">
            <w:pPr>
              <w:jc w:val="center"/>
              <w:rPr>
                <w:b/>
                <w:sz w:val="24"/>
              </w:rPr>
            </w:pPr>
            <w:r>
              <w:rPr>
                <w:b/>
                <w:sz w:val="24"/>
              </w:rPr>
              <w:t>Aide</w:t>
            </w:r>
          </w:p>
        </w:tc>
        <w:tc>
          <w:tcPr>
            <w:tcW w:w="1620" w:type="dxa"/>
            <w:tcBorders>
              <w:top w:val="single" w:sz="6" w:space="0" w:color="auto"/>
              <w:left w:val="single" w:sz="6" w:space="0" w:color="auto"/>
              <w:bottom w:val="single" w:sz="6" w:space="0" w:color="auto"/>
              <w:right w:val="nil"/>
            </w:tcBorders>
            <w:shd w:val="pct5" w:color="auto" w:fill="auto"/>
          </w:tcPr>
          <w:p w14:paraId="304A9DAC" w14:textId="77777777" w:rsidR="00807B57" w:rsidRDefault="00807B57">
            <w:pPr>
              <w:jc w:val="center"/>
              <w:rPr>
                <w:b/>
                <w:sz w:val="24"/>
              </w:rPr>
            </w:pPr>
          </w:p>
          <w:p w14:paraId="304A9DAD" w14:textId="77777777" w:rsidR="00807B57" w:rsidRDefault="00FD6998">
            <w:pPr>
              <w:jc w:val="center"/>
              <w:rPr>
                <w:b/>
                <w:sz w:val="24"/>
              </w:rPr>
            </w:pPr>
            <w:r>
              <w:rPr>
                <w:b/>
                <w:sz w:val="24"/>
              </w:rPr>
              <w:t>Custodian</w:t>
            </w:r>
          </w:p>
        </w:tc>
        <w:tc>
          <w:tcPr>
            <w:tcW w:w="1443" w:type="dxa"/>
            <w:tcBorders>
              <w:top w:val="single" w:sz="6" w:space="0" w:color="auto"/>
              <w:left w:val="single" w:sz="6" w:space="0" w:color="auto"/>
              <w:bottom w:val="single" w:sz="6" w:space="0" w:color="auto"/>
              <w:right w:val="single" w:sz="6" w:space="0" w:color="auto"/>
            </w:tcBorders>
            <w:shd w:val="pct5" w:color="auto" w:fill="auto"/>
          </w:tcPr>
          <w:p w14:paraId="304A9DAE" w14:textId="77777777" w:rsidR="00807B57" w:rsidRDefault="00FD6998">
            <w:pPr>
              <w:jc w:val="center"/>
              <w:rPr>
                <w:b/>
                <w:sz w:val="24"/>
              </w:rPr>
            </w:pPr>
            <w:r>
              <w:rPr>
                <w:b/>
                <w:sz w:val="24"/>
              </w:rPr>
              <w:t>Site</w:t>
            </w:r>
          </w:p>
          <w:p w14:paraId="304A9DAF" w14:textId="77777777" w:rsidR="00807B57" w:rsidRDefault="00FD6998">
            <w:pPr>
              <w:jc w:val="center"/>
              <w:rPr>
                <w:b/>
                <w:sz w:val="24"/>
              </w:rPr>
            </w:pPr>
            <w:r>
              <w:rPr>
                <w:b/>
                <w:sz w:val="24"/>
              </w:rPr>
              <w:t>Manager</w:t>
            </w: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304A9DB0" w14:textId="77777777" w:rsidR="00807B57" w:rsidRDefault="00FD6998">
            <w:pPr>
              <w:jc w:val="center"/>
              <w:rPr>
                <w:b/>
                <w:sz w:val="24"/>
              </w:rPr>
            </w:pPr>
            <w:r>
              <w:rPr>
                <w:b/>
                <w:sz w:val="24"/>
              </w:rPr>
              <w:t xml:space="preserve">Site </w:t>
            </w:r>
          </w:p>
          <w:p w14:paraId="304A9DB1" w14:textId="77777777" w:rsidR="00807B57" w:rsidRDefault="00FD6998">
            <w:pPr>
              <w:jc w:val="center"/>
              <w:rPr>
                <w:b/>
                <w:sz w:val="24"/>
              </w:rPr>
            </w:pPr>
            <w:r>
              <w:rPr>
                <w:b/>
                <w:sz w:val="24"/>
              </w:rPr>
              <w:t>Aide</w:t>
            </w:r>
          </w:p>
        </w:tc>
        <w:tc>
          <w:tcPr>
            <w:tcW w:w="1890" w:type="dxa"/>
            <w:tcBorders>
              <w:top w:val="single" w:sz="6" w:space="0" w:color="auto"/>
              <w:left w:val="single" w:sz="6" w:space="0" w:color="auto"/>
              <w:bottom w:val="single" w:sz="6" w:space="0" w:color="auto"/>
              <w:right w:val="double" w:sz="6" w:space="0" w:color="auto"/>
            </w:tcBorders>
            <w:shd w:val="pct5" w:color="auto" w:fill="auto"/>
          </w:tcPr>
          <w:p w14:paraId="304A9DB2" w14:textId="77777777" w:rsidR="00807B57" w:rsidRDefault="00807B57">
            <w:pPr>
              <w:jc w:val="center"/>
              <w:rPr>
                <w:b/>
                <w:sz w:val="24"/>
              </w:rPr>
            </w:pPr>
          </w:p>
          <w:p w14:paraId="304A9DB3" w14:textId="77777777" w:rsidR="00807B57" w:rsidRDefault="00FD6998">
            <w:pPr>
              <w:jc w:val="center"/>
              <w:rPr>
                <w:b/>
                <w:sz w:val="24"/>
              </w:rPr>
            </w:pPr>
            <w:r>
              <w:rPr>
                <w:b/>
                <w:sz w:val="24"/>
              </w:rPr>
              <w:t>Custodian</w:t>
            </w:r>
          </w:p>
        </w:tc>
      </w:tr>
      <w:tr w:rsidR="00807B57" w14:paraId="304A9DBD" w14:textId="77777777">
        <w:tc>
          <w:tcPr>
            <w:tcW w:w="1818" w:type="dxa"/>
            <w:tcBorders>
              <w:top w:val="nil"/>
              <w:left w:val="double" w:sz="6" w:space="0" w:color="auto"/>
              <w:bottom w:val="single" w:sz="6" w:space="0" w:color="auto"/>
              <w:right w:val="single" w:sz="6" w:space="0" w:color="auto"/>
            </w:tcBorders>
          </w:tcPr>
          <w:p w14:paraId="304A9DB5" w14:textId="77777777" w:rsidR="00807B57" w:rsidRDefault="00FD6998">
            <w:pPr>
              <w:jc w:val="center"/>
              <w:rPr>
                <w:sz w:val="24"/>
              </w:rPr>
            </w:pPr>
            <w:r>
              <w:rPr>
                <w:sz w:val="24"/>
              </w:rPr>
              <w:t>20-50</w:t>
            </w:r>
          </w:p>
        </w:tc>
        <w:tc>
          <w:tcPr>
            <w:tcW w:w="1620" w:type="dxa"/>
            <w:tcBorders>
              <w:top w:val="nil"/>
              <w:left w:val="single" w:sz="6" w:space="0" w:color="auto"/>
              <w:bottom w:val="single" w:sz="6" w:space="0" w:color="auto"/>
              <w:right w:val="single" w:sz="6" w:space="0" w:color="auto"/>
            </w:tcBorders>
          </w:tcPr>
          <w:p w14:paraId="304A9DB6" w14:textId="77777777" w:rsidR="00807B57" w:rsidRDefault="00FD6998">
            <w:pPr>
              <w:jc w:val="center"/>
              <w:rPr>
                <w:sz w:val="24"/>
              </w:rPr>
            </w:pPr>
            <w:r>
              <w:rPr>
                <w:sz w:val="24"/>
              </w:rPr>
              <w:t>-</w:t>
            </w:r>
          </w:p>
        </w:tc>
        <w:tc>
          <w:tcPr>
            <w:tcW w:w="1530" w:type="dxa"/>
            <w:tcBorders>
              <w:top w:val="nil"/>
              <w:left w:val="single" w:sz="6" w:space="0" w:color="auto"/>
              <w:bottom w:val="single" w:sz="6" w:space="0" w:color="auto"/>
              <w:right w:val="single" w:sz="6" w:space="0" w:color="auto"/>
            </w:tcBorders>
          </w:tcPr>
          <w:p w14:paraId="304A9DB7" w14:textId="77777777" w:rsidR="00807B57" w:rsidRDefault="00FD6998">
            <w:pPr>
              <w:jc w:val="center"/>
              <w:rPr>
                <w:sz w:val="24"/>
              </w:rPr>
            </w:pPr>
            <w:r>
              <w:rPr>
                <w:sz w:val="24"/>
              </w:rPr>
              <w:t>-</w:t>
            </w:r>
          </w:p>
        </w:tc>
        <w:tc>
          <w:tcPr>
            <w:tcW w:w="1620" w:type="dxa"/>
            <w:tcBorders>
              <w:top w:val="nil"/>
              <w:left w:val="single" w:sz="6" w:space="0" w:color="auto"/>
              <w:bottom w:val="single" w:sz="6" w:space="0" w:color="auto"/>
              <w:right w:val="single" w:sz="6" w:space="0" w:color="auto"/>
            </w:tcBorders>
          </w:tcPr>
          <w:p w14:paraId="304A9DB8" w14:textId="77777777" w:rsidR="00807B57" w:rsidRDefault="00FD6998">
            <w:pPr>
              <w:jc w:val="center"/>
              <w:rPr>
                <w:sz w:val="24"/>
              </w:rPr>
            </w:pPr>
            <w:r>
              <w:rPr>
                <w:sz w:val="24"/>
              </w:rPr>
              <w:t>-</w:t>
            </w:r>
          </w:p>
        </w:tc>
        <w:tc>
          <w:tcPr>
            <w:tcW w:w="1620" w:type="dxa"/>
            <w:tcBorders>
              <w:top w:val="nil"/>
              <w:left w:val="single" w:sz="6" w:space="0" w:color="auto"/>
              <w:bottom w:val="single" w:sz="6" w:space="0" w:color="auto"/>
              <w:right w:val="nil"/>
            </w:tcBorders>
          </w:tcPr>
          <w:p w14:paraId="304A9DB9" w14:textId="77777777" w:rsidR="00807B57" w:rsidRDefault="00FD6998">
            <w:pPr>
              <w:jc w:val="center"/>
              <w:rPr>
                <w:sz w:val="24"/>
              </w:rPr>
            </w:pPr>
            <w:r>
              <w:rPr>
                <w:sz w:val="24"/>
              </w:rPr>
              <w:t>-</w:t>
            </w:r>
          </w:p>
        </w:tc>
        <w:tc>
          <w:tcPr>
            <w:tcW w:w="1443" w:type="dxa"/>
            <w:tcBorders>
              <w:top w:val="nil"/>
              <w:left w:val="single" w:sz="6" w:space="0" w:color="auto"/>
              <w:bottom w:val="single" w:sz="6" w:space="0" w:color="auto"/>
              <w:right w:val="single" w:sz="6" w:space="0" w:color="auto"/>
            </w:tcBorders>
          </w:tcPr>
          <w:p w14:paraId="304A9DBA" w14:textId="77777777" w:rsidR="00807B57" w:rsidRDefault="00FD6998">
            <w:pPr>
              <w:jc w:val="center"/>
              <w:rPr>
                <w:sz w:val="24"/>
              </w:rPr>
            </w:pPr>
            <w:r>
              <w:rPr>
                <w:sz w:val="24"/>
              </w:rPr>
              <w:t>-</w:t>
            </w:r>
          </w:p>
        </w:tc>
        <w:tc>
          <w:tcPr>
            <w:tcW w:w="1530" w:type="dxa"/>
            <w:tcBorders>
              <w:top w:val="nil"/>
              <w:left w:val="single" w:sz="6" w:space="0" w:color="auto"/>
              <w:bottom w:val="single" w:sz="6" w:space="0" w:color="auto"/>
              <w:right w:val="single" w:sz="6" w:space="0" w:color="auto"/>
            </w:tcBorders>
          </w:tcPr>
          <w:p w14:paraId="304A9DBB" w14:textId="77777777" w:rsidR="00807B57" w:rsidRDefault="00FD6998">
            <w:pPr>
              <w:jc w:val="center"/>
              <w:rPr>
                <w:sz w:val="24"/>
              </w:rPr>
            </w:pPr>
            <w:r>
              <w:rPr>
                <w:sz w:val="24"/>
              </w:rPr>
              <w:t>4</w:t>
            </w:r>
          </w:p>
        </w:tc>
        <w:tc>
          <w:tcPr>
            <w:tcW w:w="1890" w:type="dxa"/>
            <w:tcBorders>
              <w:top w:val="nil"/>
              <w:left w:val="single" w:sz="6" w:space="0" w:color="auto"/>
              <w:bottom w:val="single" w:sz="6" w:space="0" w:color="auto"/>
              <w:right w:val="double" w:sz="6" w:space="0" w:color="auto"/>
            </w:tcBorders>
          </w:tcPr>
          <w:p w14:paraId="304A9DBC" w14:textId="77777777" w:rsidR="00807B57" w:rsidRDefault="00FD6998">
            <w:pPr>
              <w:jc w:val="center"/>
              <w:rPr>
                <w:sz w:val="24"/>
              </w:rPr>
            </w:pPr>
            <w:r>
              <w:rPr>
                <w:sz w:val="24"/>
              </w:rPr>
              <w:t>2</w:t>
            </w:r>
          </w:p>
        </w:tc>
      </w:tr>
      <w:tr w:rsidR="00807B57" w14:paraId="304A9DC6" w14:textId="77777777">
        <w:tc>
          <w:tcPr>
            <w:tcW w:w="1818" w:type="dxa"/>
            <w:tcBorders>
              <w:top w:val="single" w:sz="6" w:space="0" w:color="auto"/>
              <w:left w:val="double" w:sz="6" w:space="0" w:color="auto"/>
              <w:bottom w:val="single" w:sz="6" w:space="0" w:color="auto"/>
              <w:right w:val="single" w:sz="6" w:space="0" w:color="auto"/>
            </w:tcBorders>
          </w:tcPr>
          <w:p w14:paraId="304A9DBE" w14:textId="77777777" w:rsidR="00807B57" w:rsidRDefault="00FD6998">
            <w:pPr>
              <w:jc w:val="center"/>
              <w:rPr>
                <w:sz w:val="24"/>
              </w:rPr>
            </w:pPr>
            <w:r>
              <w:rPr>
                <w:sz w:val="24"/>
              </w:rPr>
              <w:lastRenderedPageBreak/>
              <w:t>51-75</w:t>
            </w:r>
          </w:p>
        </w:tc>
        <w:tc>
          <w:tcPr>
            <w:tcW w:w="1620" w:type="dxa"/>
            <w:tcBorders>
              <w:top w:val="single" w:sz="6" w:space="0" w:color="auto"/>
              <w:left w:val="single" w:sz="6" w:space="0" w:color="auto"/>
              <w:bottom w:val="single" w:sz="6" w:space="0" w:color="auto"/>
              <w:right w:val="single" w:sz="6" w:space="0" w:color="auto"/>
            </w:tcBorders>
          </w:tcPr>
          <w:p w14:paraId="304A9DBF"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0" w14:textId="77777777" w:rsidR="00807B57" w:rsidRDefault="00FD6998">
            <w:pPr>
              <w:jc w:val="center"/>
              <w:rPr>
                <w:sz w:val="24"/>
              </w:rPr>
            </w:pPr>
            <w:r>
              <w:rPr>
                <w:sz w:val="24"/>
              </w:rPr>
              <w:t>6</w:t>
            </w:r>
          </w:p>
        </w:tc>
        <w:tc>
          <w:tcPr>
            <w:tcW w:w="1620" w:type="dxa"/>
            <w:tcBorders>
              <w:top w:val="single" w:sz="6" w:space="0" w:color="auto"/>
              <w:left w:val="single" w:sz="6" w:space="0" w:color="auto"/>
              <w:bottom w:val="single" w:sz="6" w:space="0" w:color="auto"/>
              <w:right w:val="single" w:sz="6" w:space="0" w:color="auto"/>
            </w:tcBorders>
          </w:tcPr>
          <w:p w14:paraId="304A9DC1" w14:textId="77777777" w:rsidR="00807B57" w:rsidRDefault="00FD6998">
            <w:pPr>
              <w:jc w:val="center"/>
              <w:rPr>
                <w:sz w:val="24"/>
              </w:rPr>
            </w:pPr>
            <w:r>
              <w:rPr>
                <w:sz w:val="24"/>
              </w:rPr>
              <w:t>4</w:t>
            </w:r>
          </w:p>
        </w:tc>
        <w:tc>
          <w:tcPr>
            <w:tcW w:w="1620" w:type="dxa"/>
            <w:tcBorders>
              <w:top w:val="single" w:sz="6" w:space="0" w:color="auto"/>
              <w:left w:val="single" w:sz="6" w:space="0" w:color="auto"/>
              <w:bottom w:val="single" w:sz="6" w:space="0" w:color="auto"/>
              <w:right w:val="nil"/>
            </w:tcBorders>
          </w:tcPr>
          <w:p w14:paraId="304A9DC2" w14:textId="77777777" w:rsidR="00807B57" w:rsidRDefault="00FD6998">
            <w:pPr>
              <w:jc w:val="center"/>
              <w:rPr>
                <w:sz w:val="24"/>
              </w:rPr>
            </w:pPr>
            <w:r>
              <w:rPr>
                <w:sz w:val="24"/>
              </w:rPr>
              <w:t>2</w:t>
            </w:r>
          </w:p>
        </w:tc>
        <w:tc>
          <w:tcPr>
            <w:tcW w:w="1443" w:type="dxa"/>
            <w:tcBorders>
              <w:top w:val="single" w:sz="6" w:space="0" w:color="auto"/>
              <w:left w:val="single" w:sz="6" w:space="0" w:color="auto"/>
              <w:bottom w:val="single" w:sz="6" w:space="0" w:color="auto"/>
              <w:right w:val="single" w:sz="6" w:space="0" w:color="auto"/>
            </w:tcBorders>
          </w:tcPr>
          <w:p w14:paraId="304A9DC3"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4" w14:textId="77777777" w:rsidR="00807B57" w:rsidRDefault="00FD6998">
            <w:pPr>
              <w:jc w:val="center"/>
              <w:rPr>
                <w:sz w:val="24"/>
              </w:rPr>
            </w:pPr>
            <w:r>
              <w:rPr>
                <w:sz w:val="24"/>
              </w:rPr>
              <w:t>-</w:t>
            </w:r>
          </w:p>
        </w:tc>
        <w:tc>
          <w:tcPr>
            <w:tcW w:w="1890" w:type="dxa"/>
            <w:tcBorders>
              <w:top w:val="single" w:sz="6" w:space="0" w:color="auto"/>
              <w:left w:val="single" w:sz="6" w:space="0" w:color="auto"/>
              <w:bottom w:val="single" w:sz="6" w:space="0" w:color="auto"/>
              <w:right w:val="double" w:sz="6" w:space="0" w:color="auto"/>
            </w:tcBorders>
          </w:tcPr>
          <w:p w14:paraId="304A9DC5" w14:textId="77777777" w:rsidR="00807B57" w:rsidRDefault="00FD6998">
            <w:pPr>
              <w:jc w:val="center"/>
              <w:rPr>
                <w:sz w:val="24"/>
              </w:rPr>
            </w:pPr>
            <w:r>
              <w:rPr>
                <w:sz w:val="24"/>
              </w:rPr>
              <w:t>2</w:t>
            </w:r>
          </w:p>
        </w:tc>
      </w:tr>
      <w:tr w:rsidR="00807B57" w14:paraId="304A9DCF" w14:textId="77777777">
        <w:tc>
          <w:tcPr>
            <w:tcW w:w="1818" w:type="dxa"/>
            <w:tcBorders>
              <w:top w:val="single" w:sz="6" w:space="0" w:color="auto"/>
              <w:left w:val="double" w:sz="6" w:space="0" w:color="auto"/>
              <w:bottom w:val="single" w:sz="6" w:space="0" w:color="auto"/>
              <w:right w:val="single" w:sz="6" w:space="0" w:color="auto"/>
            </w:tcBorders>
          </w:tcPr>
          <w:p w14:paraId="304A9DC7" w14:textId="77777777" w:rsidR="00807B57" w:rsidRDefault="00FD6998">
            <w:pPr>
              <w:jc w:val="center"/>
              <w:rPr>
                <w:sz w:val="24"/>
              </w:rPr>
            </w:pPr>
            <w:r>
              <w:rPr>
                <w:sz w:val="24"/>
              </w:rPr>
              <w:t>76-100</w:t>
            </w:r>
          </w:p>
        </w:tc>
        <w:tc>
          <w:tcPr>
            <w:tcW w:w="1620" w:type="dxa"/>
            <w:tcBorders>
              <w:top w:val="single" w:sz="6" w:space="0" w:color="auto"/>
              <w:left w:val="single" w:sz="6" w:space="0" w:color="auto"/>
              <w:bottom w:val="single" w:sz="6" w:space="0" w:color="auto"/>
              <w:right w:val="single" w:sz="6" w:space="0" w:color="auto"/>
            </w:tcBorders>
          </w:tcPr>
          <w:p w14:paraId="304A9DC8"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9"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CA" w14:textId="77777777" w:rsidR="00807B57" w:rsidRDefault="00FD6998">
            <w:pPr>
              <w:jc w:val="center"/>
              <w:rPr>
                <w:sz w:val="24"/>
              </w:rPr>
            </w:pPr>
            <w:r>
              <w:rPr>
                <w:sz w:val="24"/>
              </w:rPr>
              <w:t>6</w:t>
            </w:r>
          </w:p>
        </w:tc>
        <w:tc>
          <w:tcPr>
            <w:tcW w:w="1620" w:type="dxa"/>
            <w:tcBorders>
              <w:top w:val="single" w:sz="6" w:space="0" w:color="auto"/>
              <w:left w:val="single" w:sz="6" w:space="0" w:color="auto"/>
              <w:bottom w:val="single" w:sz="6" w:space="0" w:color="auto"/>
              <w:right w:val="nil"/>
            </w:tcBorders>
          </w:tcPr>
          <w:p w14:paraId="304A9DCB" w14:textId="77777777" w:rsidR="00807B57" w:rsidRDefault="00FD6998">
            <w:pPr>
              <w:jc w:val="center"/>
              <w:rPr>
                <w:sz w:val="24"/>
              </w:rPr>
            </w:pPr>
            <w:r>
              <w:rPr>
                <w:sz w:val="24"/>
              </w:rPr>
              <w:t>2</w:t>
            </w:r>
          </w:p>
        </w:tc>
        <w:tc>
          <w:tcPr>
            <w:tcW w:w="1443" w:type="dxa"/>
            <w:tcBorders>
              <w:top w:val="single" w:sz="6" w:space="0" w:color="auto"/>
              <w:left w:val="single" w:sz="6" w:space="0" w:color="auto"/>
              <w:bottom w:val="single" w:sz="6" w:space="0" w:color="auto"/>
              <w:right w:val="single" w:sz="6" w:space="0" w:color="auto"/>
            </w:tcBorders>
          </w:tcPr>
          <w:p w14:paraId="304A9DCC"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D" w14:textId="77777777" w:rsidR="00807B57" w:rsidRDefault="00FD6998">
            <w:pPr>
              <w:jc w:val="center"/>
              <w:rPr>
                <w:sz w:val="24"/>
              </w:rPr>
            </w:pPr>
            <w:r>
              <w:rPr>
                <w:sz w:val="24"/>
              </w:rPr>
              <w:t>2</w:t>
            </w:r>
          </w:p>
        </w:tc>
        <w:tc>
          <w:tcPr>
            <w:tcW w:w="1890" w:type="dxa"/>
            <w:tcBorders>
              <w:top w:val="single" w:sz="6" w:space="0" w:color="auto"/>
              <w:left w:val="single" w:sz="6" w:space="0" w:color="auto"/>
              <w:bottom w:val="single" w:sz="6" w:space="0" w:color="auto"/>
              <w:right w:val="double" w:sz="6" w:space="0" w:color="auto"/>
            </w:tcBorders>
          </w:tcPr>
          <w:p w14:paraId="304A9DCE" w14:textId="77777777" w:rsidR="00807B57" w:rsidRDefault="00FD6998">
            <w:pPr>
              <w:jc w:val="center"/>
              <w:rPr>
                <w:sz w:val="24"/>
              </w:rPr>
            </w:pPr>
            <w:r>
              <w:rPr>
                <w:sz w:val="24"/>
              </w:rPr>
              <w:t>2</w:t>
            </w:r>
          </w:p>
        </w:tc>
      </w:tr>
      <w:tr w:rsidR="00807B57" w14:paraId="304A9DD8" w14:textId="77777777">
        <w:tc>
          <w:tcPr>
            <w:tcW w:w="1818" w:type="dxa"/>
            <w:tcBorders>
              <w:top w:val="single" w:sz="6" w:space="0" w:color="auto"/>
              <w:left w:val="double" w:sz="6" w:space="0" w:color="auto"/>
              <w:bottom w:val="single" w:sz="6" w:space="0" w:color="auto"/>
              <w:right w:val="single" w:sz="6" w:space="0" w:color="auto"/>
            </w:tcBorders>
          </w:tcPr>
          <w:p w14:paraId="304A9DD0" w14:textId="77777777" w:rsidR="00807B57" w:rsidRDefault="00FD6998">
            <w:pPr>
              <w:jc w:val="center"/>
              <w:rPr>
                <w:sz w:val="24"/>
              </w:rPr>
            </w:pPr>
            <w:r>
              <w:rPr>
                <w:sz w:val="24"/>
              </w:rPr>
              <w:t>101-150</w:t>
            </w:r>
          </w:p>
        </w:tc>
        <w:tc>
          <w:tcPr>
            <w:tcW w:w="1620" w:type="dxa"/>
            <w:tcBorders>
              <w:top w:val="single" w:sz="6" w:space="0" w:color="auto"/>
              <w:left w:val="single" w:sz="6" w:space="0" w:color="auto"/>
              <w:bottom w:val="single" w:sz="6" w:space="0" w:color="auto"/>
              <w:right w:val="single" w:sz="6" w:space="0" w:color="auto"/>
            </w:tcBorders>
          </w:tcPr>
          <w:p w14:paraId="304A9DD1"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D2"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D3" w14:textId="77777777" w:rsidR="00807B57" w:rsidRDefault="00FD6998">
            <w:pPr>
              <w:jc w:val="center"/>
              <w:rPr>
                <w:sz w:val="24"/>
              </w:rPr>
            </w:pPr>
            <w:r>
              <w:rPr>
                <w:sz w:val="24"/>
              </w:rPr>
              <w:t>10</w:t>
            </w:r>
          </w:p>
        </w:tc>
        <w:tc>
          <w:tcPr>
            <w:tcW w:w="1620" w:type="dxa"/>
            <w:tcBorders>
              <w:top w:val="single" w:sz="6" w:space="0" w:color="auto"/>
              <w:left w:val="single" w:sz="6" w:space="0" w:color="auto"/>
              <w:bottom w:val="single" w:sz="6" w:space="0" w:color="auto"/>
              <w:right w:val="nil"/>
            </w:tcBorders>
          </w:tcPr>
          <w:p w14:paraId="304A9DD4" w14:textId="77777777" w:rsidR="00807B57" w:rsidRDefault="00FD6998">
            <w:pPr>
              <w:jc w:val="center"/>
              <w:rPr>
                <w:sz w:val="24"/>
              </w:rPr>
            </w:pPr>
            <w:r>
              <w:rPr>
                <w:sz w:val="24"/>
              </w:rPr>
              <w:t>2</w:t>
            </w:r>
          </w:p>
        </w:tc>
        <w:tc>
          <w:tcPr>
            <w:tcW w:w="1443" w:type="dxa"/>
            <w:tcBorders>
              <w:top w:val="single" w:sz="6" w:space="0" w:color="auto"/>
              <w:left w:val="single" w:sz="6" w:space="0" w:color="auto"/>
              <w:bottom w:val="single" w:sz="6" w:space="0" w:color="auto"/>
              <w:right w:val="single" w:sz="6" w:space="0" w:color="auto"/>
            </w:tcBorders>
          </w:tcPr>
          <w:p w14:paraId="304A9DD5" w14:textId="77777777" w:rsidR="00807B57" w:rsidRDefault="00FD6998">
            <w:pPr>
              <w:jc w:val="center"/>
              <w:rPr>
                <w:sz w:val="24"/>
              </w:rPr>
            </w:pPr>
            <w:r>
              <w:rPr>
                <w:sz w:val="24"/>
              </w:rPr>
              <w:t>5</w:t>
            </w:r>
          </w:p>
        </w:tc>
        <w:tc>
          <w:tcPr>
            <w:tcW w:w="1530" w:type="dxa"/>
            <w:tcBorders>
              <w:top w:val="single" w:sz="6" w:space="0" w:color="auto"/>
              <w:left w:val="single" w:sz="6" w:space="0" w:color="auto"/>
              <w:bottom w:val="single" w:sz="6" w:space="0" w:color="auto"/>
              <w:right w:val="single" w:sz="6" w:space="0" w:color="auto"/>
            </w:tcBorders>
          </w:tcPr>
          <w:p w14:paraId="304A9DD6" w14:textId="77777777" w:rsidR="00807B57" w:rsidRDefault="00FD6998">
            <w:pPr>
              <w:jc w:val="center"/>
              <w:rPr>
                <w:sz w:val="24"/>
              </w:rPr>
            </w:pPr>
            <w:r>
              <w:rPr>
                <w:sz w:val="24"/>
              </w:rPr>
              <w:t>4</w:t>
            </w:r>
          </w:p>
        </w:tc>
        <w:tc>
          <w:tcPr>
            <w:tcW w:w="1890" w:type="dxa"/>
            <w:tcBorders>
              <w:top w:val="single" w:sz="6" w:space="0" w:color="auto"/>
              <w:left w:val="single" w:sz="6" w:space="0" w:color="auto"/>
              <w:bottom w:val="single" w:sz="6" w:space="0" w:color="auto"/>
              <w:right w:val="double" w:sz="6" w:space="0" w:color="auto"/>
            </w:tcBorders>
          </w:tcPr>
          <w:p w14:paraId="304A9DD7" w14:textId="77777777" w:rsidR="00807B57" w:rsidRDefault="00FD6998">
            <w:pPr>
              <w:jc w:val="center"/>
              <w:rPr>
                <w:sz w:val="24"/>
              </w:rPr>
            </w:pPr>
            <w:r>
              <w:rPr>
                <w:sz w:val="24"/>
              </w:rPr>
              <w:t>3</w:t>
            </w:r>
          </w:p>
        </w:tc>
      </w:tr>
      <w:tr w:rsidR="00807B57" w14:paraId="304A9DE1" w14:textId="77777777">
        <w:tc>
          <w:tcPr>
            <w:tcW w:w="1818" w:type="dxa"/>
            <w:tcBorders>
              <w:top w:val="single" w:sz="6" w:space="0" w:color="auto"/>
              <w:left w:val="double" w:sz="6" w:space="0" w:color="auto"/>
              <w:bottom w:val="single" w:sz="6" w:space="0" w:color="auto"/>
              <w:right w:val="single" w:sz="6" w:space="0" w:color="auto"/>
            </w:tcBorders>
          </w:tcPr>
          <w:p w14:paraId="304A9DD9" w14:textId="77777777" w:rsidR="00807B57" w:rsidRDefault="00FD6998">
            <w:pPr>
              <w:jc w:val="center"/>
              <w:rPr>
                <w:sz w:val="24"/>
              </w:rPr>
            </w:pPr>
            <w:r>
              <w:rPr>
                <w:sz w:val="24"/>
              </w:rPr>
              <w:t>151-200</w:t>
            </w:r>
          </w:p>
        </w:tc>
        <w:tc>
          <w:tcPr>
            <w:tcW w:w="1620" w:type="dxa"/>
            <w:tcBorders>
              <w:top w:val="single" w:sz="6" w:space="0" w:color="auto"/>
              <w:left w:val="single" w:sz="6" w:space="0" w:color="auto"/>
              <w:bottom w:val="single" w:sz="6" w:space="0" w:color="auto"/>
              <w:right w:val="single" w:sz="6" w:space="0" w:color="auto"/>
            </w:tcBorders>
          </w:tcPr>
          <w:p w14:paraId="304A9DDA"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DB"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DC" w14:textId="77777777" w:rsidR="00807B57" w:rsidRDefault="00FD6998">
            <w:pPr>
              <w:jc w:val="center"/>
              <w:rPr>
                <w:sz w:val="24"/>
              </w:rPr>
            </w:pPr>
            <w:r>
              <w:rPr>
                <w:sz w:val="24"/>
              </w:rPr>
              <w:t>14</w:t>
            </w:r>
          </w:p>
        </w:tc>
        <w:tc>
          <w:tcPr>
            <w:tcW w:w="1620" w:type="dxa"/>
            <w:tcBorders>
              <w:top w:val="single" w:sz="6" w:space="0" w:color="auto"/>
              <w:left w:val="single" w:sz="6" w:space="0" w:color="auto"/>
              <w:bottom w:val="single" w:sz="6" w:space="0" w:color="auto"/>
              <w:right w:val="nil"/>
            </w:tcBorders>
          </w:tcPr>
          <w:p w14:paraId="304A9DDD" w14:textId="77777777" w:rsidR="00807B57" w:rsidRDefault="00FD6998">
            <w:pPr>
              <w:jc w:val="center"/>
              <w:rPr>
                <w:sz w:val="24"/>
              </w:rPr>
            </w:pPr>
            <w:r>
              <w:rPr>
                <w:sz w:val="24"/>
              </w:rPr>
              <w:t>3</w:t>
            </w:r>
          </w:p>
        </w:tc>
        <w:tc>
          <w:tcPr>
            <w:tcW w:w="1443" w:type="dxa"/>
            <w:tcBorders>
              <w:top w:val="single" w:sz="6" w:space="0" w:color="auto"/>
              <w:left w:val="single" w:sz="6" w:space="0" w:color="auto"/>
              <w:bottom w:val="single" w:sz="6" w:space="0" w:color="auto"/>
              <w:right w:val="single" w:sz="6" w:space="0" w:color="auto"/>
            </w:tcBorders>
          </w:tcPr>
          <w:p w14:paraId="304A9DDE" w14:textId="77777777" w:rsidR="00807B57" w:rsidRDefault="00FD6998">
            <w:pPr>
              <w:jc w:val="center"/>
              <w:rPr>
                <w:sz w:val="24"/>
              </w:rPr>
            </w:pPr>
            <w:r>
              <w:rPr>
                <w:sz w:val="24"/>
              </w:rPr>
              <w:t>5</w:t>
            </w:r>
          </w:p>
        </w:tc>
        <w:tc>
          <w:tcPr>
            <w:tcW w:w="1530" w:type="dxa"/>
            <w:tcBorders>
              <w:top w:val="single" w:sz="6" w:space="0" w:color="auto"/>
              <w:left w:val="single" w:sz="6" w:space="0" w:color="auto"/>
              <w:bottom w:val="single" w:sz="6" w:space="0" w:color="auto"/>
              <w:right w:val="single" w:sz="6" w:space="0" w:color="auto"/>
            </w:tcBorders>
          </w:tcPr>
          <w:p w14:paraId="304A9DDF"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E0" w14:textId="77777777" w:rsidR="00807B57" w:rsidRDefault="00FD6998">
            <w:pPr>
              <w:jc w:val="center"/>
              <w:rPr>
                <w:sz w:val="24"/>
              </w:rPr>
            </w:pPr>
            <w:r>
              <w:rPr>
                <w:sz w:val="24"/>
              </w:rPr>
              <w:t>4</w:t>
            </w:r>
          </w:p>
        </w:tc>
      </w:tr>
      <w:tr w:rsidR="00807B57" w14:paraId="304A9DEA" w14:textId="77777777">
        <w:tc>
          <w:tcPr>
            <w:tcW w:w="1818" w:type="dxa"/>
            <w:tcBorders>
              <w:top w:val="single" w:sz="6" w:space="0" w:color="auto"/>
              <w:left w:val="double" w:sz="6" w:space="0" w:color="auto"/>
              <w:bottom w:val="single" w:sz="6" w:space="0" w:color="auto"/>
              <w:right w:val="single" w:sz="6" w:space="0" w:color="auto"/>
            </w:tcBorders>
          </w:tcPr>
          <w:p w14:paraId="304A9DE2" w14:textId="77777777" w:rsidR="00807B57" w:rsidRDefault="00FD6998">
            <w:pPr>
              <w:jc w:val="center"/>
              <w:rPr>
                <w:sz w:val="24"/>
              </w:rPr>
            </w:pPr>
            <w:r>
              <w:rPr>
                <w:sz w:val="24"/>
              </w:rPr>
              <w:t>201-250</w:t>
            </w:r>
          </w:p>
        </w:tc>
        <w:tc>
          <w:tcPr>
            <w:tcW w:w="1620" w:type="dxa"/>
            <w:tcBorders>
              <w:top w:val="single" w:sz="6" w:space="0" w:color="auto"/>
              <w:left w:val="single" w:sz="6" w:space="0" w:color="auto"/>
              <w:bottom w:val="single" w:sz="6" w:space="0" w:color="auto"/>
              <w:right w:val="single" w:sz="6" w:space="0" w:color="auto"/>
            </w:tcBorders>
          </w:tcPr>
          <w:p w14:paraId="304A9DE3"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E4"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E5" w14:textId="77777777" w:rsidR="00807B57" w:rsidRDefault="00FD6998">
            <w:pPr>
              <w:jc w:val="center"/>
              <w:rPr>
                <w:sz w:val="24"/>
              </w:rPr>
            </w:pPr>
            <w:r>
              <w:rPr>
                <w:sz w:val="24"/>
              </w:rPr>
              <w:t>24</w:t>
            </w:r>
          </w:p>
        </w:tc>
        <w:tc>
          <w:tcPr>
            <w:tcW w:w="1620" w:type="dxa"/>
            <w:tcBorders>
              <w:top w:val="single" w:sz="6" w:space="0" w:color="auto"/>
              <w:left w:val="single" w:sz="6" w:space="0" w:color="auto"/>
              <w:bottom w:val="single" w:sz="6" w:space="0" w:color="auto"/>
              <w:right w:val="nil"/>
            </w:tcBorders>
          </w:tcPr>
          <w:p w14:paraId="304A9DE6"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DE7" w14:textId="77777777" w:rsidR="00807B57" w:rsidRDefault="00FD6998">
            <w:pPr>
              <w:jc w:val="center"/>
              <w:rPr>
                <w:sz w:val="24"/>
              </w:rPr>
            </w:pPr>
            <w:r>
              <w:rPr>
                <w:sz w:val="24"/>
              </w:rPr>
              <w:t>5</w:t>
            </w:r>
          </w:p>
        </w:tc>
        <w:tc>
          <w:tcPr>
            <w:tcW w:w="1530" w:type="dxa"/>
            <w:tcBorders>
              <w:top w:val="single" w:sz="6" w:space="0" w:color="auto"/>
              <w:left w:val="single" w:sz="6" w:space="0" w:color="auto"/>
              <w:bottom w:val="single" w:sz="6" w:space="0" w:color="auto"/>
              <w:right w:val="single" w:sz="6" w:space="0" w:color="auto"/>
            </w:tcBorders>
          </w:tcPr>
          <w:p w14:paraId="304A9DE8"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E9" w14:textId="77777777" w:rsidR="00807B57" w:rsidRDefault="00FD6998">
            <w:pPr>
              <w:jc w:val="center"/>
              <w:rPr>
                <w:sz w:val="24"/>
              </w:rPr>
            </w:pPr>
            <w:r>
              <w:rPr>
                <w:sz w:val="24"/>
              </w:rPr>
              <w:t>4</w:t>
            </w:r>
          </w:p>
        </w:tc>
      </w:tr>
      <w:tr w:rsidR="00807B57" w14:paraId="304A9DF3" w14:textId="77777777">
        <w:tc>
          <w:tcPr>
            <w:tcW w:w="1818" w:type="dxa"/>
            <w:tcBorders>
              <w:top w:val="single" w:sz="6" w:space="0" w:color="auto"/>
              <w:left w:val="double" w:sz="6" w:space="0" w:color="auto"/>
              <w:bottom w:val="single" w:sz="6" w:space="0" w:color="auto"/>
              <w:right w:val="single" w:sz="6" w:space="0" w:color="auto"/>
            </w:tcBorders>
          </w:tcPr>
          <w:p w14:paraId="304A9DEB" w14:textId="77777777" w:rsidR="00807B57" w:rsidRDefault="00FD6998">
            <w:pPr>
              <w:jc w:val="center"/>
              <w:rPr>
                <w:sz w:val="24"/>
              </w:rPr>
            </w:pPr>
            <w:r>
              <w:rPr>
                <w:sz w:val="24"/>
              </w:rPr>
              <w:t>251-300</w:t>
            </w:r>
          </w:p>
        </w:tc>
        <w:tc>
          <w:tcPr>
            <w:tcW w:w="1620" w:type="dxa"/>
            <w:tcBorders>
              <w:top w:val="single" w:sz="6" w:space="0" w:color="auto"/>
              <w:left w:val="single" w:sz="6" w:space="0" w:color="auto"/>
              <w:bottom w:val="single" w:sz="6" w:space="0" w:color="auto"/>
              <w:right w:val="single" w:sz="6" w:space="0" w:color="auto"/>
            </w:tcBorders>
          </w:tcPr>
          <w:p w14:paraId="304A9DEC" w14:textId="77777777" w:rsidR="00807B57" w:rsidRDefault="00FD6998">
            <w:pPr>
              <w:jc w:val="center"/>
              <w:rPr>
                <w:sz w:val="24"/>
              </w:rPr>
            </w:pPr>
            <w:r>
              <w:rPr>
                <w:sz w:val="24"/>
              </w:rPr>
              <w:t>8</w:t>
            </w:r>
          </w:p>
        </w:tc>
        <w:tc>
          <w:tcPr>
            <w:tcW w:w="1530" w:type="dxa"/>
            <w:tcBorders>
              <w:top w:val="single" w:sz="6" w:space="0" w:color="auto"/>
              <w:left w:val="single" w:sz="6" w:space="0" w:color="auto"/>
              <w:bottom w:val="single" w:sz="6" w:space="0" w:color="auto"/>
              <w:right w:val="single" w:sz="6" w:space="0" w:color="auto"/>
            </w:tcBorders>
          </w:tcPr>
          <w:p w14:paraId="304A9DED"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EE" w14:textId="77777777" w:rsidR="00807B57" w:rsidRDefault="00FD6998">
            <w:pPr>
              <w:jc w:val="center"/>
              <w:rPr>
                <w:sz w:val="24"/>
              </w:rPr>
            </w:pPr>
            <w:r>
              <w:rPr>
                <w:sz w:val="24"/>
              </w:rPr>
              <w:t>28</w:t>
            </w:r>
          </w:p>
        </w:tc>
        <w:tc>
          <w:tcPr>
            <w:tcW w:w="1620" w:type="dxa"/>
            <w:tcBorders>
              <w:top w:val="single" w:sz="6" w:space="0" w:color="auto"/>
              <w:left w:val="single" w:sz="6" w:space="0" w:color="auto"/>
              <w:bottom w:val="single" w:sz="6" w:space="0" w:color="auto"/>
              <w:right w:val="nil"/>
            </w:tcBorders>
          </w:tcPr>
          <w:p w14:paraId="304A9DEF"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DF0"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F1"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F2" w14:textId="77777777" w:rsidR="00807B57" w:rsidRDefault="00FD6998">
            <w:pPr>
              <w:jc w:val="center"/>
              <w:rPr>
                <w:sz w:val="24"/>
              </w:rPr>
            </w:pPr>
            <w:r>
              <w:rPr>
                <w:sz w:val="24"/>
              </w:rPr>
              <w:t>4</w:t>
            </w:r>
          </w:p>
        </w:tc>
      </w:tr>
      <w:tr w:rsidR="00807B57" w14:paraId="304A9DFC" w14:textId="77777777">
        <w:tc>
          <w:tcPr>
            <w:tcW w:w="1818" w:type="dxa"/>
            <w:tcBorders>
              <w:top w:val="single" w:sz="6" w:space="0" w:color="auto"/>
              <w:left w:val="double" w:sz="6" w:space="0" w:color="auto"/>
              <w:bottom w:val="single" w:sz="6" w:space="0" w:color="auto"/>
              <w:right w:val="single" w:sz="6" w:space="0" w:color="auto"/>
            </w:tcBorders>
          </w:tcPr>
          <w:p w14:paraId="304A9DF4" w14:textId="77777777" w:rsidR="00807B57" w:rsidRDefault="00FD6998">
            <w:pPr>
              <w:jc w:val="center"/>
              <w:rPr>
                <w:sz w:val="24"/>
              </w:rPr>
            </w:pPr>
            <w:r>
              <w:rPr>
                <w:sz w:val="24"/>
              </w:rPr>
              <w:t>301-350</w:t>
            </w:r>
          </w:p>
        </w:tc>
        <w:tc>
          <w:tcPr>
            <w:tcW w:w="1620" w:type="dxa"/>
            <w:tcBorders>
              <w:top w:val="single" w:sz="6" w:space="0" w:color="auto"/>
              <w:left w:val="single" w:sz="6" w:space="0" w:color="auto"/>
              <w:bottom w:val="single" w:sz="6" w:space="0" w:color="auto"/>
              <w:right w:val="single" w:sz="6" w:space="0" w:color="auto"/>
            </w:tcBorders>
          </w:tcPr>
          <w:p w14:paraId="304A9DF5"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DF6" w14:textId="77777777" w:rsidR="00807B57" w:rsidRDefault="00FD6998">
            <w:pPr>
              <w:jc w:val="cente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14:paraId="304A9DF7" w14:textId="77777777" w:rsidR="00807B57" w:rsidRDefault="00FD6998">
            <w:pPr>
              <w:jc w:val="center"/>
              <w:rPr>
                <w:sz w:val="24"/>
              </w:rPr>
            </w:pPr>
            <w:r>
              <w:rPr>
                <w:sz w:val="24"/>
              </w:rPr>
              <w:t>20</w:t>
            </w:r>
          </w:p>
        </w:tc>
        <w:tc>
          <w:tcPr>
            <w:tcW w:w="1620" w:type="dxa"/>
            <w:tcBorders>
              <w:top w:val="single" w:sz="6" w:space="0" w:color="auto"/>
              <w:left w:val="single" w:sz="6" w:space="0" w:color="auto"/>
              <w:bottom w:val="single" w:sz="6" w:space="0" w:color="auto"/>
              <w:right w:val="nil"/>
            </w:tcBorders>
          </w:tcPr>
          <w:p w14:paraId="304A9DF8"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DF9" w14:textId="77777777" w:rsidR="00807B57" w:rsidRDefault="00FD6998">
            <w:pPr>
              <w:jc w:val="center"/>
              <w:rPr>
                <w:sz w:val="24"/>
              </w:rPr>
            </w:pPr>
            <w:r>
              <w:rPr>
                <w:sz w:val="24"/>
              </w:rPr>
              <w:t>8</w:t>
            </w:r>
          </w:p>
        </w:tc>
        <w:tc>
          <w:tcPr>
            <w:tcW w:w="1530" w:type="dxa"/>
            <w:tcBorders>
              <w:top w:val="single" w:sz="6" w:space="0" w:color="auto"/>
              <w:left w:val="single" w:sz="6" w:space="0" w:color="auto"/>
              <w:bottom w:val="single" w:sz="6" w:space="0" w:color="auto"/>
              <w:right w:val="single" w:sz="6" w:space="0" w:color="auto"/>
            </w:tcBorders>
          </w:tcPr>
          <w:p w14:paraId="304A9DFA"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FB" w14:textId="77777777" w:rsidR="00807B57" w:rsidRDefault="00FD6998">
            <w:pPr>
              <w:jc w:val="center"/>
              <w:rPr>
                <w:sz w:val="24"/>
              </w:rPr>
            </w:pPr>
            <w:r>
              <w:rPr>
                <w:sz w:val="24"/>
              </w:rPr>
              <w:t>4</w:t>
            </w:r>
          </w:p>
        </w:tc>
      </w:tr>
      <w:tr w:rsidR="00807B57" w14:paraId="304A9E05" w14:textId="77777777">
        <w:tc>
          <w:tcPr>
            <w:tcW w:w="1818" w:type="dxa"/>
            <w:tcBorders>
              <w:top w:val="single" w:sz="6" w:space="0" w:color="auto"/>
              <w:left w:val="double" w:sz="6" w:space="0" w:color="auto"/>
              <w:bottom w:val="single" w:sz="6" w:space="0" w:color="auto"/>
              <w:right w:val="single" w:sz="6" w:space="0" w:color="auto"/>
            </w:tcBorders>
          </w:tcPr>
          <w:p w14:paraId="304A9DFD" w14:textId="77777777" w:rsidR="00807B57" w:rsidRDefault="00FD6998">
            <w:pPr>
              <w:jc w:val="center"/>
              <w:rPr>
                <w:sz w:val="24"/>
              </w:rPr>
            </w:pPr>
            <w:r>
              <w:rPr>
                <w:sz w:val="24"/>
              </w:rPr>
              <w:t>351-400</w:t>
            </w:r>
          </w:p>
        </w:tc>
        <w:tc>
          <w:tcPr>
            <w:tcW w:w="1620" w:type="dxa"/>
            <w:tcBorders>
              <w:top w:val="single" w:sz="6" w:space="0" w:color="auto"/>
              <w:left w:val="single" w:sz="6" w:space="0" w:color="auto"/>
              <w:bottom w:val="single" w:sz="6" w:space="0" w:color="auto"/>
              <w:right w:val="single" w:sz="6" w:space="0" w:color="auto"/>
            </w:tcBorders>
          </w:tcPr>
          <w:p w14:paraId="304A9DFE"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DFF" w14:textId="77777777" w:rsidR="00807B57" w:rsidRDefault="00FD6998">
            <w:pPr>
              <w:jc w:val="cente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14:paraId="304A9E00" w14:textId="77777777" w:rsidR="00807B57" w:rsidRDefault="00FD6998">
            <w:pPr>
              <w:jc w:val="center"/>
              <w:rPr>
                <w:sz w:val="24"/>
              </w:rPr>
            </w:pPr>
            <w:r>
              <w:rPr>
                <w:sz w:val="24"/>
              </w:rPr>
              <w:t>24</w:t>
            </w:r>
          </w:p>
        </w:tc>
        <w:tc>
          <w:tcPr>
            <w:tcW w:w="1620" w:type="dxa"/>
            <w:tcBorders>
              <w:top w:val="single" w:sz="6" w:space="0" w:color="auto"/>
              <w:left w:val="single" w:sz="6" w:space="0" w:color="auto"/>
              <w:bottom w:val="single" w:sz="6" w:space="0" w:color="auto"/>
              <w:right w:val="nil"/>
            </w:tcBorders>
          </w:tcPr>
          <w:p w14:paraId="304A9E01"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E02"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E03" w14:textId="77777777" w:rsidR="00807B57" w:rsidRDefault="00FD6998">
            <w:pPr>
              <w:jc w:val="center"/>
              <w:rPr>
                <w:sz w:val="24"/>
              </w:rPr>
            </w:pPr>
            <w:r>
              <w:rPr>
                <w:sz w:val="24"/>
              </w:rPr>
              <w:t>-</w:t>
            </w:r>
          </w:p>
        </w:tc>
        <w:tc>
          <w:tcPr>
            <w:tcW w:w="1890" w:type="dxa"/>
            <w:tcBorders>
              <w:top w:val="single" w:sz="6" w:space="0" w:color="auto"/>
              <w:left w:val="single" w:sz="6" w:space="0" w:color="auto"/>
              <w:bottom w:val="single" w:sz="6" w:space="0" w:color="auto"/>
              <w:right w:val="double" w:sz="6" w:space="0" w:color="auto"/>
            </w:tcBorders>
          </w:tcPr>
          <w:p w14:paraId="304A9E04" w14:textId="77777777" w:rsidR="00807B57" w:rsidRDefault="00FD6998">
            <w:pPr>
              <w:jc w:val="center"/>
              <w:rPr>
                <w:sz w:val="24"/>
              </w:rPr>
            </w:pPr>
            <w:r>
              <w:rPr>
                <w:sz w:val="24"/>
              </w:rPr>
              <w:t>-</w:t>
            </w:r>
          </w:p>
        </w:tc>
      </w:tr>
      <w:tr w:rsidR="00807B57" w14:paraId="304A9E0E" w14:textId="77777777">
        <w:tc>
          <w:tcPr>
            <w:tcW w:w="1818" w:type="dxa"/>
            <w:tcBorders>
              <w:top w:val="single" w:sz="6" w:space="0" w:color="auto"/>
              <w:left w:val="double" w:sz="6" w:space="0" w:color="auto"/>
              <w:bottom w:val="single" w:sz="6" w:space="0" w:color="auto"/>
              <w:right w:val="single" w:sz="6" w:space="0" w:color="auto"/>
            </w:tcBorders>
          </w:tcPr>
          <w:p w14:paraId="304A9E06" w14:textId="77777777" w:rsidR="00807B57" w:rsidRDefault="00FD6998">
            <w:pPr>
              <w:jc w:val="center"/>
              <w:rPr>
                <w:sz w:val="24"/>
              </w:rPr>
            </w:pPr>
            <w:r>
              <w:rPr>
                <w:sz w:val="24"/>
              </w:rPr>
              <w:t>401-500</w:t>
            </w:r>
          </w:p>
        </w:tc>
        <w:tc>
          <w:tcPr>
            <w:tcW w:w="1620" w:type="dxa"/>
            <w:tcBorders>
              <w:top w:val="single" w:sz="6" w:space="0" w:color="auto"/>
              <w:left w:val="single" w:sz="6" w:space="0" w:color="auto"/>
              <w:bottom w:val="single" w:sz="6" w:space="0" w:color="auto"/>
              <w:right w:val="single" w:sz="6" w:space="0" w:color="auto"/>
            </w:tcBorders>
          </w:tcPr>
          <w:p w14:paraId="304A9E07"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E08" w14:textId="77777777" w:rsidR="00807B57" w:rsidRDefault="00FD6998">
            <w:pPr>
              <w:jc w:val="cente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14:paraId="304A9E09" w14:textId="77777777" w:rsidR="00807B57" w:rsidRDefault="00FD6998">
            <w:pPr>
              <w:jc w:val="center"/>
              <w:rPr>
                <w:sz w:val="24"/>
              </w:rPr>
            </w:pPr>
            <w:r>
              <w:rPr>
                <w:sz w:val="24"/>
              </w:rPr>
              <w:t>28-30</w:t>
            </w:r>
          </w:p>
        </w:tc>
        <w:tc>
          <w:tcPr>
            <w:tcW w:w="1620" w:type="dxa"/>
            <w:tcBorders>
              <w:top w:val="single" w:sz="6" w:space="0" w:color="auto"/>
              <w:left w:val="single" w:sz="6" w:space="0" w:color="auto"/>
              <w:bottom w:val="single" w:sz="6" w:space="0" w:color="auto"/>
              <w:right w:val="nil"/>
            </w:tcBorders>
          </w:tcPr>
          <w:p w14:paraId="304A9E0A"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E0B"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E0C" w14:textId="77777777" w:rsidR="00807B57" w:rsidRDefault="00FD6998">
            <w:pPr>
              <w:jc w:val="center"/>
              <w:rPr>
                <w:sz w:val="24"/>
              </w:rPr>
            </w:pPr>
            <w:r>
              <w:rPr>
                <w:sz w:val="24"/>
              </w:rPr>
              <w:t>-</w:t>
            </w:r>
          </w:p>
        </w:tc>
        <w:tc>
          <w:tcPr>
            <w:tcW w:w="1890" w:type="dxa"/>
            <w:tcBorders>
              <w:top w:val="single" w:sz="6" w:space="0" w:color="auto"/>
              <w:left w:val="single" w:sz="6" w:space="0" w:color="auto"/>
              <w:bottom w:val="single" w:sz="6" w:space="0" w:color="auto"/>
              <w:right w:val="double" w:sz="6" w:space="0" w:color="auto"/>
            </w:tcBorders>
          </w:tcPr>
          <w:p w14:paraId="304A9E0D" w14:textId="77777777" w:rsidR="00807B57" w:rsidRDefault="00FD6998">
            <w:pPr>
              <w:jc w:val="center"/>
              <w:rPr>
                <w:sz w:val="24"/>
              </w:rPr>
            </w:pPr>
            <w:r>
              <w:rPr>
                <w:sz w:val="24"/>
              </w:rPr>
              <w:t>-</w:t>
            </w:r>
          </w:p>
        </w:tc>
      </w:tr>
      <w:tr w:rsidR="00807B57" w14:paraId="304A9E11" w14:textId="77777777">
        <w:tc>
          <w:tcPr>
            <w:tcW w:w="1818" w:type="dxa"/>
            <w:tcBorders>
              <w:top w:val="single" w:sz="6" w:space="0" w:color="auto"/>
              <w:left w:val="double" w:sz="6" w:space="0" w:color="auto"/>
              <w:bottom w:val="double" w:sz="6" w:space="0" w:color="auto"/>
              <w:right w:val="single" w:sz="6" w:space="0" w:color="auto"/>
            </w:tcBorders>
          </w:tcPr>
          <w:p w14:paraId="304A9E0F" w14:textId="77777777" w:rsidR="00807B57" w:rsidRDefault="00FD6998">
            <w:pPr>
              <w:jc w:val="center"/>
              <w:rPr>
                <w:sz w:val="24"/>
              </w:rPr>
            </w:pPr>
            <w:r>
              <w:rPr>
                <w:sz w:val="24"/>
              </w:rPr>
              <w:t>501+</w:t>
            </w:r>
          </w:p>
        </w:tc>
        <w:tc>
          <w:tcPr>
            <w:tcW w:w="11253" w:type="dxa"/>
            <w:gridSpan w:val="7"/>
            <w:tcBorders>
              <w:top w:val="single" w:sz="6" w:space="0" w:color="auto"/>
              <w:left w:val="single" w:sz="6" w:space="0" w:color="auto"/>
              <w:bottom w:val="double" w:sz="6" w:space="0" w:color="auto"/>
              <w:right w:val="double" w:sz="6" w:space="0" w:color="auto"/>
            </w:tcBorders>
          </w:tcPr>
          <w:p w14:paraId="304A9E10" w14:textId="77777777" w:rsidR="00807B57" w:rsidRDefault="00FD6998">
            <w:pPr>
              <w:jc w:val="center"/>
              <w:rPr>
                <w:sz w:val="24"/>
              </w:rPr>
            </w:pPr>
            <w:r>
              <w:rPr>
                <w:sz w:val="24"/>
              </w:rPr>
              <w:t>Minimum of 12 - 18 meals per person hour.</w:t>
            </w:r>
          </w:p>
        </w:tc>
      </w:tr>
    </w:tbl>
    <w:p w14:paraId="304A9E12" w14:textId="77777777" w:rsidR="00807B57" w:rsidRDefault="00807B57">
      <w:pPr>
        <w:rPr>
          <w:sz w:val="24"/>
        </w:rPr>
      </w:pPr>
    </w:p>
    <w:p w14:paraId="304A9E13" w14:textId="77777777" w:rsidR="00807B57" w:rsidRDefault="00FD6998">
      <w:pPr>
        <w:rPr>
          <w:sz w:val="24"/>
        </w:rPr>
      </w:pPr>
      <w:r>
        <w:rPr>
          <w:sz w:val="24"/>
        </w:rPr>
        <w:t>*At this level of meal preparation, site manager hours would be determined by number of meals actually served in a given location.</w:t>
      </w:r>
    </w:p>
    <w:p w14:paraId="304A9E14" w14:textId="77777777" w:rsidR="00807B57" w:rsidRDefault="00FD6998">
      <w:pPr>
        <w:rPr>
          <w:sz w:val="24"/>
        </w:rPr>
      </w:pPr>
      <w:r>
        <w:rPr>
          <w:sz w:val="24"/>
        </w:rPr>
        <w:t xml:space="preserve">EXAMPLE:  If 350 meals are prepared at Site A, but 100 meals are Satellite A to Site B, then Site A would require a </w:t>
      </w:r>
      <w:r>
        <w:rPr>
          <w:sz w:val="24"/>
        </w:rPr>
        <w:lastRenderedPageBreak/>
        <w:t>6 hour Site Manager, and Site B would require a 4 hour Site Manager.</w:t>
      </w:r>
    </w:p>
    <w:p w14:paraId="304A9E15" w14:textId="77777777" w:rsidR="00807B57" w:rsidRDefault="00FD6998">
      <w:pPr>
        <w:rPr>
          <w:sz w:val="24"/>
        </w:rPr>
      </w:pPr>
      <w:r>
        <w:rPr>
          <w:sz w:val="24"/>
        </w:rPr>
        <w:t>Staff hours for food service operation should be considered separately from staff hours for other site responsibilities when determining allowable staff hours.</w:t>
      </w:r>
    </w:p>
    <w:p w14:paraId="304A9E16" w14:textId="77777777" w:rsidR="00807B57" w:rsidRDefault="00807B57">
      <w:pPr>
        <w:rPr>
          <w:sz w:val="24"/>
        </w:rPr>
        <w:sectPr w:rsidR="00807B57">
          <w:pgSz w:w="15840" w:h="12240" w:orient="landscape" w:code="1"/>
          <w:pgMar w:top="720" w:right="720" w:bottom="720" w:left="720" w:header="720" w:footer="720" w:gutter="0"/>
          <w:cols w:space="720"/>
        </w:sectPr>
      </w:pPr>
    </w:p>
    <w:p w14:paraId="304A9E17" w14:textId="77777777" w:rsidR="00807B57" w:rsidRDefault="00FD6998">
      <w:pPr>
        <w:tabs>
          <w:tab w:val="left" w:pos="0"/>
          <w:tab w:val="left" w:pos="5400"/>
          <w:tab w:val="center" w:pos="9720"/>
          <w:tab w:val="left" w:pos="10080"/>
        </w:tabs>
        <w:suppressAutoHyphens/>
        <w:rPr>
          <w:b/>
          <w:sz w:val="24"/>
        </w:rPr>
      </w:pPr>
      <w:r>
        <w:rPr>
          <w:b/>
          <w:sz w:val="24"/>
        </w:rPr>
        <w:lastRenderedPageBreak/>
        <w:t>Staffing Guidelines for Nutrition Sites Instructions</w:t>
      </w:r>
    </w:p>
    <w:p w14:paraId="304A9E18" w14:textId="77777777" w:rsidR="00807B57" w:rsidRDefault="00807B57">
      <w:pPr>
        <w:tabs>
          <w:tab w:val="left" w:pos="0"/>
          <w:tab w:val="left" w:pos="5400"/>
          <w:tab w:val="center" w:pos="9720"/>
          <w:tab w:val="left" w:pos="10080"/>
        </w:tabs>
        <w:suppressAutoHyphens/>
        <w:rPr>
          <w:b/>
          <w:sz w:val="22"/>
        </w:rPr>
      </w:pPr>
    </w:p>
    <w:p w14:paraId="304A9E19" w14:textId="77777777" w:rsidR="00807B57" w:rsidRDefault="00FD6998">
      <w:pPr>
        <w:pStyle w:val="BodyText"/>
      </w:pPr>
      <w:r>
        <w:t>The staffing patterns shown on the Staffing Guidelines for Nutrition Sites uses the current Nutrition Salary Schedule, provided for consistent labor cost since the positions and rates per hour are specified.</w:t>
      </w:r>
    </w:p>
    <w:p w14:paraId="304A9E1A" w14:textId="77777777" w:rsidR="00807B57" w:rsidRDefault="00807B57">
      <w:pPr>
        <w:tabs>
          <w:tab w:val="left" w:pos="0"/>
          <w:tab w:val="left" w:pos="5400"/>
          <w:tab w:val="center" w:pos="9720"/>
          <w:tab w:val="left" w:pos="10080"/>
        </w:tabs>
        <w:suppressAutoHyphens/>
        <w:rPr>
          <w:sz w:val="22"/>
        </w:rPr>
      </w:pPr>
    </w:p>
    <w:p w14:paraId="304A9E1B" w14:textId="77777777" w:rsidR="00807B57" w:rsidRDefault="00FD6998">
      <w:pPr>
        <w:tabs>
          <w:tab w:val="left" w:pos="0"/>
          <w:tab w:val="left" w:pos="5400"/>
          <w:tab w:val="center" w:pos="9720"/>
          <w:tab w:val="left" w:pos="10080"/>
        </w:tabs>
        <w:suppressAutoHyphens/>
        <w:rPr>
          <w:spacing w:val="-2"/>
          <w:sz w:val="22"/>
        </w:rPr>
      </w:pPr>
      <w:r>
        <w:rPr>
          <w:sz w:val="22"/>
        </w:rPr>
        <w:t>To use the Staffing Guidelines for Nutrition Sites, follow these steps:</w:t>
      </w:r>
    </w:p>
    <w:p w14:paraId="304A9E1C"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lastRenderedPageBreak/>
        <w:t>Determine the maximum staff hours per site by adding all hours for all positions in a given site.</w:t>
      </w:r>
    </w:p>
    <w:p w14:paraId="304A9E1D"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Determine the maximum salary cost per site by multiplying the hours in each position by their corresponding allowable salary on the Nutrition Salary Schedule.</w:t>
      </w:r>
    </w:p>
    <w:p w14:paraId="304A9E1E"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Add the corresponding allowable salaries to arrive at the total allowable project labor cost.</w:t>
      </w:r>
    </w:p>
    <w:p w14:paraId="304A9E1F"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Add the maximum staff hours for each site to determine total allowable project staff hours.</w:t>
      </w:r>
    </w:p>
    <w:p w14:paraId="304A9E20"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lastRenderedPageBreak/>
        <w:t>Maximum hours in a site may exceed the number listed on the Staffing Guidelines for Nutrition Sites, but any deviations and their resulting cost increases cannot cause total project labor cost to exceed total allowable project labor costs as determined in Step 2.</w:t>
      </w:r>
    </w:p>
    <w:p w14:paraId="304A9E21"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 xml:space="preserve">In no case may the Project exceed maximum allowable salary as specified on the Nutrition Salary Schedule for </w:t>
      </w:r>
      <w:r>
        <w:rPr>
          <w:spacing w:val="-2"/>
          <w:sz w:val="22"/>
        </w:rPr>
        <w:tab/>
        <w:t>a given position.</w:t>
      </w:r>
    </w:p>
    <w:p w14:paraId="304A9E22" w14:textId="77777777" w:rsidR="00807B57" w:rsidRDefault="00807B57">
      <w:pPr>
        <w:tabs>
          <w:tab w:val="left" w:pos="0"/>
          <w:tab w:val="left" w:pos="360"/>
          <w:tab w:val="left" w:pos="5400"/>
          <w:tab w:val="center" w:pos="9720"/>
          <w:tab w:val="left" w:pos="10080"/>
        </w:tabs>
        <w:suppressAutoHyphens/>
        <w:rPr>
          <w:spacing w:val="-2"/>
          <w:sz w:val="22"/>
        </w:rPr>
      </w:pPr>
    </w:p>
    <w:p w14:paraId="304A9E23"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lastRenderedPageBreak/>
        <w:t>For example, in a 20-50 meals satellite site, if the position is changed to a Site Manager instead of a Site Aide, this would add 59 cents per hour to the cost for this location.</w:t>
      </w:r>
    </w:p>
    <w:p w14:paraId="304A9E24"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20-50 meals per day</w:t>
      </w:r>
    </w:p>
    <w:p w14:paraId="304A9E25"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4 hr. Site Aide x $5.82/hr. =    $23.28/day</w:t>
      </w:r>
    </w:p>
    <w:p w14:paraId="304A9E26" w14:textId="77777777" w:rsidR="00807B57" w:rsidRDefault="00FD6998">
      <w:pPr>
        <w:tabs>
          <w:tab w:val="left" w:pos="0"/>
          <w:tab w:val="left" w:pos="360"/>
          <w:tab w:val="left" w:pos="3060"/>
          <w:tab w:val="left" w:pos="5400"/>
          <w:tab w:val="center" w:pos="9720"/>
          <w:tab w:val="left" w:pos="10080"/>
        </w:tabs>
        <w:suppressAutoHyphens/>
        <w:rPr>
          <w:spacing w:val="-2"/>
          <w:sz w:val="22"/>
        </w:rPr>
      </w:pPr>
      <w:r>
        <w:rPr>
          <w:spacing w:val="-2"/>
          <w:sz w:val="22"/>
        </w:rPr>
        <w:tab/>
        <w:t xml:space="preserve">2 hr. Custodian x $5.82/hr. =   </w:t>
      </w:r>
      <w:r>
        <w:rPr>
          <w:spacing w:val="-2"/>
          <w:sz w:val="22"/>
          <w:u w:val="single"/>
        </w:rPr>
        <w:t>$11.64/day</w:t>
      </w:r>
    </w:p>
    <w:p w14:paraId="304A9E27" w14:textId="77777777" w:rsidR="00807B57" w:rsidRDefault="00FD6998">
      <w:pPr>
        <w:tabs>
          <w:tab w:val="left" w:pos="0"/>
          <w:tab w:val="left" w:pos="360"/>
          <w:tab w:val="left" w:pos="3060"/>
          <w:tab w:val="center" w:pos="9720"/>
          <w:tab w:val="left" w:pos="10080"/>
        </w:tabs>
        <w:suppressAutoHyphens/>
        <w:rPr>
          <w:spacing w:val="-2"/>
          <w:sz w:val="22"/>
        </w:rPr>
      </w:pPr>
      <w:r>
        <w:rPr>
          <w:spacing w:val="-2"/>
          <w:sz w:val="22"/>
        </w:rPr>
        <w:tab/>
      </w:r>
      <w:r>
        <w:rPr>
          <w:spacing w:val="-2"/>
          <w:sz w:val="22"/>
        </w:rPr>
        <w:tab/>
        <w:t xml:space="preserve">   $34.92/day for this site</w:t>
      </w:r>
    </w:p>
    <w:p w14:paraId="304A9E28"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20-50 meals per day</w:t>
      </w:r>
    </w:p>
    <w:p w14:paraId="304A9E29"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 xml:space="preserve">4 hr. Site Manager x $6.41/hr. </w:t>
      </w:r>
      <w:proofErr w:type="gramStart"/>
      <w:r>
        <w:rPr>
          <w:spacing w:val="-2"/>
          <w:sz w:val="22"/>
        </w:rPr>
        <w:t>=  $</w:t>
      </w:r>
      <w:proofErr w:type="gramEnd"/>
      <w:r>
        <w:rPr>
          <w:spacing w:val="-2"/>
          <w:sz w:val="22"/>
        </w:rPr>
        <w:t>25.64/day</w:t>
      </w:r>
    </w:p>
    <w:p w14:paraId="304A9E2A" w14:textId="77777777" w:rsidR="00807B57" w:rsidRDefault="00FD6998">
      <w:pPr>
        <w:tabs>
          <w:tab w:val="left" w:pos="0"/>
          <w:tab w:val="left" w:pos="360"/>
          <w:tab w:val="left" w:pos="3060"/>
          <w:tab w:val="left" w:pos="5400"/>
          <w:tab w:val="center" w:pos="9720"/>
          <w:tab w:val="left" w:pos="10080"/>
        </w:tabs>
        <w:suppressAutoHyphens/>
        <w:rPr>
          <w:spacing w:val="-2"/>
          <w:sz w:val="22"/>
        </w:rPr>
      </w:pPr>
      <w:r>
        <w:rPr>
          <w:spacing w:val="-2"/>
          <w:sz w:val="22"/>
        </w:rPr>
        <w:tab/>
        <w:t xml:space="preserve">2 hr. Custodian x $5.82/hr.     =   </w:t>
      </w:r>
      <w:r>
        <w:rPr>
          <w:spacing w:val="-2"/>
          <w:sz w:val="22"/>
          <w:u w:val="single"/>
        </w:rPr>
        <w:t>$11.64/day</w:t>
      </w:r>
    </w:p>
    <w:p w14:paraId="304A9E2B" w14:textId="77777777" w:rsidR="00807B57" w:rsidRDefault="00FD6998">
      <w:pPr>
        <w:tabs>
          <w:tab w:val="left" w:pos="0"/>
          <w:tab w:val="left" w:pos="360"/>
          <w:tab w:val="left" w:pos="3060"/>
          <w:tab w:val="center" w:pos="9720"/>
          <w:tab w:val="left" w:pos="10080"/>
        </w:tabs>
        <w:suppressAutoHyphens/>
        <w:rPr>
          <w:spacing w:val="-2"/>
          <w:sz w:val="22"/>
        </w:rPr>
      </w:pPr>
      <w:r>
        <w:rPr>
          <w:spacing w:val="-2"/>
          <w:sz w:val="22"/>
        </w:rPr>
        <w:lastRenderedPageBreak/>
        <w:tab/>
      </w:r>
      <w:r>
        <w:rPr>
          <w:spacing w:val="-2"/>
          <w:sz w:val="22"/>
        </w:rPr>
        <w:tab/>
        <w:t xml:space="preserve">       $37.28/day for this site</w:t>
      </w:r>
    </w:p>
    <w:p w14:paraId="304A9E2C" w14:textId="77777777" w:rsidR="00807B57" w:rsidRDefault="00FD6998">
      <w:pPr>
        <w:tabs>
          <w:tab w:val="left" w:pos="360"/>
          <w:tab w:val="left" w:pos="5400"/>
          <w:tab w:val="center" w:pos="9720"/>
          <w:tab w:val="left" w:pos="10080"/>
        </w:tabs>
        <w:suppressAutoHyphens/>
        <w:rPr>
          <w:spacing w:val="-2"/>
          <w:sz w:val="22"/>
        </w:rPr>
      </w:pPr>
      <w:r>
        <w:rPr>
          <w:spacing w:val="-2"/>
          <w:sz w:val="22"/>
        </w:rPr>
        <w:tab/>
        <w:t>Net increase of $2.36 per day x 250/days = $590.00 per year.</w:t>
      </w:r>
    </w:p>
    <w:p w14:paraId="304A9E2D" w14:textId="77777777" w:rsidR="00807B57" w:rsidRDefault="00FD6998">
      <w:pPr>
        <w:tabs>
          <w:tab w:val="left" w:pos="360"/>
          <w:tab w:val="left" w:pos="5400"/>
          <w:tab w:val="center" w:pos="9720"/>
          <w:tab w:val="left" w:pos="10080"/>
        </w:tabs>
        <w:suppressAutoHyphens/>
        <w:rPr>
          <w:spacing w:val="-2"/>
          <w:sz w:val="22"/>
        </w:rPr>
      </w:pPr>
      <w:r>
        <w:rPr>
          <w:spacing w:val="-2"/>
          <w:sz w:val="22"/>
        </w:rPr>
        <w:tab/>
        <w:t>This additional $590.00 per year would have to be taken from some other area of labor cost so that total labor cost will remain within guidelines project wide.</w:t>
      </w:r>
    </w:p>
    <w:p w14:paraId="304A9E2E" w14:textId="77777777" w:rsidR="00807B57" w:rsidRDefault="00807B57">
      <w:pPr>
        <w:tabs>
          <w:tab w:val="left" w:pos="360"/>
          <w:tab w:val="left" w:pos="5400"/>
          <w:tab w:val="center" w:pos="9720"/>
          <w:tab w:val="left" w:pos="10080"/>
        </w:tabs>
        <w:suppressAutoHyphens/>
        <w:rPr>
          <w:spacing w:val="-2"/>
          <w:sz w:val="22"/>
        </w:rPr>
      </w:pPr>
    </w:p>
    <w:p w14:paraId="304A9E2F" w14:textId="77777777" w:rsidR="00807B57" w:rsidRDefault="00FD6998">
      <w:pPr>
        <w:tabs>
          <w:tab w:val="left" w:pos="0"/>
          <w:tab w:val="left" w:pos="5400"/>
          <w:tab w:val="center" w:pos="9720"/>
          <w:tab w:val="left" w:pos="10080"/>
        </w:tabs>
        <w:suppressAutoHyphens/>
        <w:rPr>
          <w:spacing w:val="-2"/>
          <w:sz w:val="22"/>
        </w:rPr>
      </w:pPr>
      <w:r>
        <w:rPr>
          <w:spacing w:val="-2"/>
          <w:sz w:val="22"/>
        </w:rPr>
        <w:t>Only hours used in food preparation, storage, and kitchen facility maintenance are figured in meal preparation hours.</w:t>
      </w:r>
    </w:p>
    <w:p w14:paraId="304A9E30" w14:textId="77777777" w:rsidR="00807B57" w:rsidRDefault="00807B57">
      <w:pPr>
        <w:tabs>
          <w:tab w:val="left" w:pos="0"/>
          <w:tab w:val="left" w:pos="5400"/>
          <w:tab w:val="center" w:pos="9720"/>
          <w:tab w:val="left" w:pos="10080"/>
        </w:tabs>
        <w:suppressAutoHyphens/>
        <w:rPr>
          <w:spacing w:val="-2"/>
          <w:sz w:val="22"/>
        </w:rPr>
      </w:pPr>
    </w:p>
    <w:p w14:paraId="304A9E31" w14:textId="77777777" w:rsidR="00807B57" w:rsidRDefault="00FD6998">
      <w:pPr>
        <w:tabs>
          <w:tab w:val="left" w:pos="0"/>
          <w:tab w:val="left" w:pos="5400"/>
          <w:tab w:val="center" w:pos="9720"/>
          <w:tab w:val="left" w:pos="10080"/>
        </w:tabs>
        <w:suppressAutoHyphens/>
        <w:rPr>
          <w:spacing w:val="-2"/>
          <w:sz w:val="22"/>
        </w:rPr>
      </w:pPr>
      <w:r>
        <w:rPr>
          <w:spacing w:val="-2"/>
          <w:sz w:val="22"/>
        </w:rPr>
        <w:lastRenderedPageBreak/>
        <w:t>Staffing pattern does not include Food Carrier because this time should be based on the distance to be transported, number of sites to be served by each driver, and the number of meals per satellite site.</w:t>
      </w:r>
    </w:p>
    <w:p w14:paraId="304A9E32" w14:textId="77777777" w:rsidR="00807B57" w:rsidRDefault="00807B57">
      <w:pPr>
        <w:tabs>
          <w:tab w:val="left" w:pos="0"/>
          <w:tab w:val="left" w:pos="5400"/>
          <w:tab w:val="center" w:pos="9720"/>
          <w:tab w:val="left" w:pos="10080"/>
        </w:tabs>
        <w:suppressAutoHyphens/>
        <w:rPr>
          <w:spacing w:val="-2"/>
          <w:sz w:val="22"/>
        </w:rPr>
      </w:pPr>
    </w:p>
    <w:p w14:paraId="304A9E33" w14:textId="77777777" w:rsidR="00807B57" w:rsidRDefault="00FD6998">
      <w:pPr>
        <w:tabs>
          <w:tab w:val="left" w:pos="0"/>
          <w:tab w:val="left" w:pos="5400"/>
          <w:tab w:val="center" w:pos="9720"/>
          <w:tab w:val="left" w:pos="10080"/>
        </w:tabs>
        <w:suppressAutoHyphens/>
        <w:rPr>
          <w:spacing w:val="-2"/>
          <w:sz w:val="22"/>
        </w:rPr>
      </w:pPr>
      <w:r>
        <w:rPr>
          <w:spacing w:val="-2"/>
          <w:sz w:val="22"/>
        </w:rPr>
        <w:t xml:space="preserve">Total time from the beginning of food preparation through the process of bulk packaging until all meals are served at a site will not exceed 4 hours.  Total time to complete the activities of loading, transporting, and serving the food should not exceed two hours for optimum nutritional benefit. Carriers will be </w:t>
      </w:r>
      <w:r>
        <w:rPr>
          <w:spacing w:val="-2"/>
          <w:sz w:val="22"/>
        </w:rPr>
        <w:lastRenderedPageBreak/>
        <w:t>carefully monitored to assure that foods are maintained at a minimum of 140</w:t>
      </w:r>
      <w:r>
        <w:rPr>
          <w:spacing w:val="-2"/>
          <w:sz w:val="22"/>
        </w:rPr>
        <w:sym w:font="Symbol" w:char="F0B0"/>
      </w:r>
      <w:r>
        <w:rPr>
          <w:spacing w:val="-2"/>
          <w:sz w:val="22"/>
        </w:rPr>
        <w:t xml:space="preserve"> for hot and below 45</w:t>
      </w:r>
      <w:r>
        <w:rPr>
          <w:spacing w:val="-2"/>
          <w:sz w:val="22"/>
        </w:rPr>
        <w:sym w:font="Symbol" w:char="F0B0"/>
      </w:r>
      <w:r>
        <w:rPr>
          <w:spacing w:val="-2"/>
          <w:sz w:val="22"/>
        </w:rPr>
        <w:t xml:space="preserve"> for cold.</w:t>
      </w:r>
    </w:p>
    <w:p w14:paraId="304A9E34" w14:textId="77777777" w:rsidR="00807B57" w:rsidRDefault="00807B57">
      <w:pPr>
        <w:tabs>
          <w:tab w:val="left" w:pos="0"/>
          <w:tab w:val="left" w:pos="5400"/>
          <w:tab w:val="center" w:pos="9720"/>
          <w:tab w:val="left" w:pos="10080"/>
        </w:tabs>
        <w:suppressAutoHyphens/>
        <w:rPr>
          <w:spacing w:val="-2"/>
          <w:sz w:val="22"/>
        </w:rPr>
      </w:pPr>
    </w:p>
    <w:p w14:paraId="304A9E35" w14:textId="77777777" w:rsidR="00807B57" w:rsidRDefault="00FD6998">
      <w:r>
        <w:rPr>
          <w:spacing w:val="-2"/>
          <w:sz w:val="22"/>
        </w:rPr>
        <w:t xml:space="preserve">The Staffing Guidelines for Nutrition Sites have been developed for use by Area Agencies on Aging in reviewing nutrition RFPs.  These guidelines should reflect the maximum staffing considered for approval in evaluating RFPs.  Additionally, each site should be individually reviewed as instances could occur where maximum staffing would not be necessary, e.g., volunteer staff or staff paid from other sources such as Title V. </w:t>
      </w:r>
      <w:r>
        <w:rPr>
          <w:spacing w:val="-2"/>
          <w:sz w:val="22"/>
        </w:rPr>
        <w:tab/>
      </w:r>
    </w:p>
    <w:sectPr w:rsidR="00807B57" w:rsidSect="00807B57">
      <w:pgSz w:w="15840" w:h="12240" w:orient="landscape" w:code="1"/>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E5F4F"/>
    <w:multiLevelType w:val="singleLevel"/>
    <w:tmpl w:val="C7AE0CB0"/>
    <w:lvl w:ilvl="0">
      <w:start w:val="1"/>
      <w:numFmt w:val="decimal"/>
      <w:lvlText w:val="%1."/>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98"/>
    <w:rsid w:val="00807B57"/>
    <w:rsid w:val="00A268F5"/>
    <w:rsid w:val="00D3563D"/>
    <w:rsid w:val="00FD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A9D95"/>
  <w15:docId w15:val="{68AF0836-CFB9-4381-8D81-C8D75F88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5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07B57"/>
    <w:pPr>
      <w:tabs>
        <w:tab w:val="left" w:pos="0"/>
        <w:tab w:val="left" w:pos="5400"/>
        <w:tab w:val="center" w:pos="9720"/>
        <w:tab w:val="left" w:pos="10080"/>
      </w:tabs>
      <w:suppressAutoHyphen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4923F4D964611046BE02E16AEFE3B0A0" ma:contentTypeVersion="6" ma:contentTypeDescription="" ma:contentTypeScope="" ma:versionID="43a7e43fb8529e158f6ea8d521b99dd1">
  <xsd:schema xmlns:xsd="http://www.w3.org/2001/XMLSchema" xmlns:xs="http://www.w3.org/2001/XMLSchema" xmlns:p="http://schemas.microsoft.com/office/2006/metadata/properties" xmlns:ns2="87943e1d-58d2-4656-a8d6-9c4d3b1ebe1d" xmlns:ns3="8c494619-df6b-4130-9b34-c462d87a2e79" targetNamespace="http://schemas.microsoft.com/office/2006/metadata/properties" ma:root="true" ma:fieldsID="09e6c9e5cb8855f9ca8cc4e5c32daeb1" ns2:_="" ns3:_="">
    <xsd:import namespace="87943e1d-58d2-4656-a8d6-9c4d3b1ebe1d"/>
    <xsd:import namespace="8c494619-df6b-4130-9b34-c462d87a2e79"/>
    <xsd:element name="properties">
      <xsd:complexType>
        <xsd:sequence>
          <xsd:element name="documentManagement">
            <xsd:complexType>
              <xsd:all>
                <xsd:element ref="ns2:Brief_x0020_Description" minOccurs="0"/>
                <xsd:element ref="ns2:Year"/>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43e1d-58d2-4656-a8d6-9c4d3b1ebe1d" elementFormDefault="qualified">
    <xsd:import namespace="http://schemas.microsoft.com/office/2006/documentManagement/types"/>
    <xsd:import namespace="http://schemas.microsoft.com/office/infopath/2007/PartnerControls"/>
    <xsd:element name="Brief_x0020_Description" ma:index="3" nillable="true" ma:displayName="Brief Description" ma:internalName="Brief_x0020_Description">
      <xsd:simpleType>
        <xsd:restriction base="dms:Note">
          <xsd:maxLength value="255"/>
        </xsd:restriction>
      </xsd:simpleType>
    </xsd:element>
    <xsd:element name="Year" ma:index="5" ma:displayName="Year" ma:default="2011"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87943e1d-58d2-4656-a8d6-9c4d3b1ebe1d">2014</Year>
    <Brief_x0020_Description xmlns="87943e1d-58d2-4656-a8d6-9c4d3b1ebe1d">&lt;div&gt;&lt;/div&gt;</Brief_x0020_Description>
  </documentManagement>
</p:properties>
</file>

<file path=customXml/itemProps1.xml><?xml version="1.0" encoding="utf-8"?>
<ds:datastoreItem xmlns:ds="http://schemas.openxmlformats.org/officeDocument/2006/customXml" ds:itemID="{B1ACF206-F9CE-4ADB-BD2F-D98090E488EC}"/>
</file>

<file path=customXml/itemProps2.xml><?xml version="1.0" encoding="utf-8"?>
<ds:datastoreItem xmlns:ds="http://schemas.openxmlformats.org/officeDocument/2006/customXml" ds:itemID="{DC3C0F05-3F5A-4DF7-90EE-D6293B2CAF45}"/>
</file>

<file path=customXml/itemProps3.xml><?xml version="1.0" encoding="utf-8"?>
<ds:datastoreItem xmlns:ds="http://schemas.openxmlformats.org/officeDocument/2006/customXml" ds:itemID="{1438C5ED-73B0-41B9-A0AD-9F222A8A9F86}"/>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Association South Central Oklahoma Governments</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Stuckey</dc:creator>
  <cp:keywords/>
  <cp:lastModifiedBy>Ken Jones</cp:lastModifiedBy>
  <cp:revision>2</cp:revision>
  <cp:lastPrinted>2011-08-31T21:26:00Z</cp:lastPrinted>
  <dcterms:created xsi:type="dcterms:W3CDTF">2014-08-01T21:03:00Z</dcterms:created>
  <dcterms:modified xsi:type="dcterms:W3CDTF">2014-08-01T21:03:00Z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STAFFING GUIDELINES FOR NUTRITION SITES</vt:lpwstr>
  </property>
  <property fmtid="{D5CDD505-2E9C-101B-9397-08002B2CF9AE}" pid="3" name="ContentTypeId">
    <vt:lpwstr>0x01010011B50C7835248241BB2A903DEFC091D402004923F4D964611046BE02E16AEFE3B0A0</vt:lpwstr>
  </property>
  <property fmtid="{D5CDD505-2E9C-101B-9397-08002B2CF9AE}" pid="4" name="ASCOGModifiedBy">
    <vt:lpwstr>Sheri Cathey</vt:lpwstr>
  </property>
  <property fmtid="{D5CDD505-2E9C-101B-9397-08002B2CF9AE}" pid="5" name="ASCOGCreated">
    <vt:lpwstr>2002-10-04T06:08:10+00:00</vt:lpwstr>
  </property>
  <property fmtid="{D5CDD505-2E9C-101B-9397-08002B2CF9AE}" pid="6" name="Next Reviewer">
    <vt:lpwstr/>
  </property>
  <property fmtid="{D5CDD505-2E9C-101B-9397-08002B2CF9AE}" pid="7" name="ASCOGModified">
    <vt:lpwstr>2007-02-16T19:02:22+00:00</vt:lpwstr>
  </property>
  <property fmtid="{D5CDD505-2E9C-101B-9397-08002B2CF9AE}" pid="8" name="SSD Program">
    <vt:lpwstr>AAA Admin</vt:lpwstr>
  </property>
  <property fmtid="{D5CDD505-2E9C-101B-9397-08002B2CF9AE}" pid="9" name="Order">
    <vt:r8>5000</vt:r8>
  </property>
  <property fmtid="{D5CDD505-2E9C-101B-9397-08002B2CF9AE}" pid="10" name="Fiscal Year:">
    <vt:lpwstr/>
  </property>
  <property fmtid="{D5CDD505-2E9C-101B-9397-08002B2CF9AE}" pid="11" name="Sub-Grantee">
    <vt:lpwstr/>
  </property>
  <property fmtid="{D5CDD505-2E9C-101B-9397-08002B2CF9AE}" pid="12" name="Brief Description0">
    <vt:lpwstr/>
  </property>
  <property fmtid="{D5CDD505-2E9C-101B-9397-08002B2CF9AE}" pid="13" name="Year0">
    <vt:lpwstr/>
  </property>
</Properties>
</file>